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7F1FA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7F1FA6">
              <w:t>7</w:t>
            </w:r>
            <w:r w:rsidRPr="00BB5F89">
              <w:t>.</w:t>
            </w:r>
            <w:bookmarkEnd w:id="3"/>
            <w:r w:rsidR="009D01A0" w:rsidRPr="00BB5F89">
              <w:t>0</w:t>
            </w:r>
            <w:r w:rsidRPr="00BB5F89">
              <w:t xml:space="preserve"> </w:t>
            </w:r>
            <w:r w:rsidRPr="00BB5F89">
              <w:rPr>
                <w:sz w:val="32"/>
              </w:rPr>
              <w:t>(</w:t>
            </w:r>
            <w:bookmarkStart w:id="4" w:name="issueDate"/>
            <w:r w:rsidR="00AF5D8E" w:rsidRPr="00BB5F89">
              <w:rPr>
                <w:sz w:val="32"/>
              </w:rPr>
              <w:t>202</w:t>
            </w:r>
            <w:r w:rsidR="00AF5D8E">
              <w:rPr>
                <w:sz w:val="32"/>
              </w:rPr>
              <w:t>1</w:t>
            </w:r>
            <w:r w:rsidRPr="00BB5F89">
              <w:rPr>
                <w:sz w:val="32"/>
              </w:rPr>
              <w:t>-</w:t>
            </w:r>
            <w:bookmarkEnd w:id="4"/>
            <w:r w:rsidR="007F1FA6">
              <w:rPr>
                <w:sz w:val="32"/>
              </w:rPr>
              <w:t>08</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w:t>
            </w:r>
            <w:bookmarkStart w:id="7" w:name="_GoBack"/>
            <w:bookmarkEnd w:id="7"/>
            <w:r w:rsidRPr="00BB5F89">
              <w:t>ng in 5GC</w:t>
            </w:r>
            <w:bookmarkEnd w:id="6"/>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8" w:name="specRelease"/>
            <w:r w:rsidRPr="00BB5F89">
              <w:rPr>
                <w:rStyle w:val="ZGSM"/>
              </w:rPr>
              <w:t>17</w:t>
            </w:r>
            <w:bookmarkEnd w:id="8"/>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9"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9"/>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027759"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027759">
        <w:t>Foreword</w:t>
      </w:r>
      <w:r w:rsidR="00027759">
        <w:tab/>
      </w:r>
      <w:r w:rsidR="00027759">
        <w:fldChar w:fldCharType="begin"/>
      </w:r>
      <w:r w:rsidR="00027759">
        <w:instrText xml:space="preserve"> PAGEREF _Toc81467725 \h </w:instrText>
      </w:r>
      <w:r w:rsidR="00027759">
        <w:fldChar w:fldCharType="separate"/>
      </w:r>
      <w:r w:rsidR="00027759">
        <w:t>7</w:t>
      </w:r>
      <w:r w:rsidR="00027759">
        <w:fldChar w:fldCharType="end"/>
      </w:r>
    </w:p>
    <w:p w:rsidR="00027759" w:rsidRDefault="00027759">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_Toc81467726 \h </w:instrText>
      </w:r>
      <w:r>
        <w:fldChar w:fldCharType="separate"/>
      </w:r>
      <w:r>
        <w:t>8</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_Toc81467727 \h </w:instrText>
      </w:r>
      <w:r>
        <w:fldChar w:fldCharType="separate"/>
      </w:r>
      <w:r>
        <w:t>9</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_Toc81467728 \h </w:instrText>
      </w:r>
      <w:r>
        <w:fldChar w:fldCharType="separate"/>
      </w:r>
      <w:r>
        <w:t>9</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_Toc81467729 \h </w:instrText>
      </w:r>
      <w:r>
        <w:fldChar w:fldCharType="separate"/>
      </w:r>
      <w:r>
        <w:t>10</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_Toc81467730 \h </w:instrText>
      </w:r>
      <w:r>
        <w:fldChar w:fldCharType="separate"/>
      </w:r>
      <w:r>
        <w:t>10</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_Toc81467731 \h </w:instrText>
      </w:r>
      <w:r>
        <w:fldChar w:fldCharType="separate"/>
      </w:r>
      <w:r>
        <w:t>10</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_Toc81467732 \h </w:instrText>
      </w:r>
      <w:r>
        <w:fldChar w:fldCharType="separate"/>
      </w:r>
      <w:r>
        <w:t>11</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_Toc81467733 \h </w:instrText>
      </w:r>
      <w:r>
        <w:fldChar w:fldCharType="separate"/>
      </w:r>
      <w:r>
        <w:t>11</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_Toc81467734 \h </w:instrText>
      </w:r>
      <w:r>
        <w:fldChar w:fldCharType="separate"/>
      </w:r>
      <w:r>
        <w:t>11</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_Toc81467735 \h </w:instrText>
      </w:r>
      <w:r>
        <w:fldChar w:fldCharType="separate"/>
      </w:r>
      <w:r>
        <w:t>11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_Toc81467736 \h </w:instrText>
      </w:r>
      <w:r>
        <w:fldChar w:fldCharType="separate"/>
      </w:r>
      <w:r>
        <w:t>11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_Toc81467737 \h </w:instrText>
      </w:r>
      <w:r>
        <w:fldChar w:fldCharType="separate"/>
      </w:r>
      <w:r>
        <w:t>12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_Toc81467738 \h </w:instrText>
      </w:r>
      <w:r>
        <w:fldChar w:fldCharType="separate"/>
      </w:r>
      <w:r>
        <w:t>12</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_Toc81467739 \h </w:instrText>
      </w:r>
      <w:r>
        <w:fldChar w:fldCharType="separate"/>
      </w:r>
      <w:r>
        <w:t>12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_Toc81467740 \h </w:instrText>
      </w:r>
      <w:r>
        <w:fldChar w:fldCharType="separate"/>
      </w:r>
      <w:r>
        <w:t>12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_Toc81467741 \h </w:instrText>
      </w:r>
      <w:r>
        <w:fldChar w:fldCharType="separate"/>
      </w:r>
      <w:r>
        <w:t>13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_Toc81467742 \h </w:instrText>
      </w:r>
      <w:r>
        <w:fldChar w:fldCharType="separate"/>
      </w:r>
      <w:r>
        <w:t>13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_Toc81467743 \h </w:instrText>
      </w:r>
      <w:r>
        <w:fldChar w:fldCharType="separate"/>
      </w:r>
      <w:r>
        <w:t>13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_Toc81467744 \h </w:instrText>
      </w:r>
      <w:r>
        <w:fldChar w:fldCharType="separate"/>
      </w:r>
      <w:r>
        <w:t>13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_Toc81467745 \h </w:instrText>
      </w:r>
      <w:r>
        <w:fldChar w:fldCharType="separate"/>
      </w:r>
      <w:r>
        <w:t>13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_Toc81467746 \h </w:instrText>
      </w:r>
      <w:r>
        <w:fldChar w:fldCharType="separate"/>
      </w:r>
      <w:r>
        <w:t>13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_Toc81467747 \h </w:instrText>
      </w:r>
      <w:r>
        <w:fldChar w:fldCharType="separate"/>
      </w:r>
      <w:r>
        <w:t>15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_Toc81467748 \h </w:instrText>
      </w:r>
      <w:r>
        <w:fldChar w:fldCharType="separate"/>
      </w:r>
      <w:r>
        <w:t>15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_Toc81467749 \h </w:instrText>
      </w:r>
      <w:r>
        <w:fldChar w:fldCharType="separate"/>
      </w:r>
      <w:r>
        <w:t>15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_Toc81467750 \h </w:instrText>
      </w:r>
      <w:r>
        <w:fldChar w:fldCharType="separate"/>
      </w:r>
      <w:r>
        <w:t>15</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_Toc81467751 \h </w:instrText>
      </w:r>
      <w:r>
        <w:fldChar w:fldCharType="separate"/>
      </w:r>
      <w:r>
        <w:t>16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w:t>
      </w:r>
      <w:r>
        <w:rPr>
          <w:lang w:eastAsia="zh-CN"/>
        </w:rPr>
        <w:t>7</w:t>
      </w:r>
      <w:r>
        <w:t>.1 Key issue details</w:t>
      </w:r>
      <w:r>
        <w:tab/>
      </w:r>
      <w:r>
        <w:fldChar w:fldCharType="begin"/>
      </w:r>
      <w:r>
        <w:instrText xml:space="preserve"> PAGEREF _Toc81467752 \h </w:instrText>
      </w:r>
      <w:r>
        <w:fldChar w:fldCharType="separate"/>
      </w:r>
      <w:r>
        <w:t>16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_Toc81467753 \h </w:instrText>
      </w:r>
      <w:r>
        <w:fldChar w:fldCharType="separate"/>
      </w:r>
      <w:r>
        <w:t>17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_Toc81467754 \h </w:instrText>
      </w:r>
      <w:r>
        <w:fldChar w:fldCharType="separate"/>
      </w:r>
      <w:r>
        <w:t>17</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_Toc81467755 \h </w:instrText>
      </w:r>
      <w:r>
        <w:fldChar w:fldCharType="separate"/>
      </w:r>
      <w:r>
        <w:t>17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_Toc81467756 \h </w:instrText>
      </w:r>
      <w:r>
        <w:fldChar w:fldCharType="separate"/>
      </w:r>
      <w:r>
        <w:t>17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_Toc81467757 \h </w:instrText>
      </w:r>
      <w:r>
        <w:fldChar w:fldCharType="separate"/>
      </w:r>
      <w:r>
        <w:t>17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_Toc81467758 \h </w:instrText>
      </w:r>
      <w:r>
        <w:fldChar w:fldCharType="separate"/>
      </w:r>
      <w:r>
        <w:t>17</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_Toc81467759 \h </w:instrText>
      </w:r>
      <w:r>
        <w:fldChar w:fldCharType="separate"/>
      </w:r>
      <w:r>
        <w:t>18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w:t>
      </w:r>
      <w:r>
        <w:rPr>
          <w:lang w:eastAsia="zh-CN"/>
        </w:rPr>
        <w:t>9</w:t>
      </w:r>
      <w:r>
        <w:t>.1 Key issue details</w:t>
      </w:r>
      <w:r>
        <w:tab/>
      </w:r>
      <w:r>
        <w:fldChar w:fldCharType="begin"/>
      </w:r>
      <w:r>
        <w:instrText xml:space="preserve"> PAGEREF _Toc81467760 \h </w:instrText>
      </w:r>
      <w:r>
        <w:fldChar w:fldCharType="separate"/>
      </w:r>
      <w:r>
        <w:t>18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_Toc81467761 \h </w:instrText>
      </w:r>
      <w:r>
        <w:fldChar w:fldCharType="separate"/>
      </w:r>
      <w:r>
        <w:t>18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_Toc81467762 \h </w:instrText>
      </w:r>
      <w:r>
        <w:fldChar w:fldCharType="separate"/>
      </w:r>
      <w:r>
        <w:t>18</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_Toc81467763 \h </w:instrText>
      </w:r>
      <w:r>
        <w:fldChar w:fldCharType="separate"/>
      </w:r>
      <w:r>
        <w:t>18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_Toc81467764 \h </w:instrText>
      </w:r>
      <w:r>
        <w:fldChar w:fldCharType="separate"/>
      </w:r>
      <w:r>
        <w:t>18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_Toc81467765 \h </w:instrText>
      </w:r>
      <w:r>
        <w:fldChar w:fldCharType="separate"/>
      </w:r>
      <w:r>
        <w:t>19</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_Toc81467766 \h </w:instrText>
      </w:r>
      <w:r>
        <w:fldChar w:fldCharType="separate"/>
      </w:r>
      <w:r>
        <w:t>19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5.</w:t>
      </w:r>
      <w:r w:rsidRPr="005F4CDE">
        <w:rPr>
          <w:highlight w:val="yellow"/>
        </w:rPr>
        <w:t>X</w:t>
      </w:r>
      <w:r>
        <w:rPr>
          <w:rFonts w:asciiTheme="minorHAnsi" w:eastAsiaTheme="minorEastAsia" w:hAnsiTheme="minorHAnsi" w:cstheme="minorBidi"/>
          <w:kern w:val="2"/>
          <w:sz w:val="21"/>
          <w:szCs w:val="22"/>
          <w:lang w:val="en-US" w:eastAsia="zh-CN"/>
        </w:rPr>
        <w:tab/>
      </w:r>
      <w:r>
        <w:t>Key issue #</w:t>
      </w:r>
      <w:r w:rsidRPr="005F4CDE">
        <w:rPr>
          <w:highlight w:val="yellow"/>
        </w:rPr>
        <w:t>X</w:t>
      </w:r>
      <w:r>
        <w:t>: &lt;Key issue name&gt;</w:t>
      </w:r>
      <w:r>
        <w:tab/>
      </w:r>
      <w:r>
        <w:fldChar w:fldCharType="begin"/>
      </w:r>
      <w:r>
        <w:instrText xml:space="preserve"> PAGEREF _Toc81467767 \h </w:instrText>
      </w:r>
      <w:r>
        <w:fldChar w:fldCharType="separate"/>
      </w:r>
      <w:r>
        <w:t>19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w:t>
      </w:r>
      <w:r w:rsidRPr="005F4CDE">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_Toc81467768 \h </w:instrText>
      </w:r>
      <w:r>
        <w:fldChar w:fldCharType="separate"/>
      </w:r>
      <w:r>
        <w:t>19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w:t>
      </w:r>
      <w:r w:rsidRPr="005F4CDE">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t>Security</w:t>
      </w:r>
      <w:r>
        <w:rPr>
          <w:lang w:eastAsia="zh-CN"/>
        </w:rPr>
        <w:t xml:space="preserve"> threats</w:t>
      </w:r>
      <w:r>
        <w:tab/>
      </w:r>
      <w:r>
        <w:fldChar w:fldCharType="begin"/>
      </w:r>
      <w:r>
        <w:instrText xml:space="preserve"> PAGEREF _Toc81467769 \h </w:instrText>
      </w:r>
      <w:r>
        <w:fldChar w:fldCharType="separate"/>
      </w:r>
      <w:r>
        <w:t>19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5.</w:t>
      </w:r>
      <w:r w:rsidRPr="005F4CDE">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_Toc81467770 \h </w:instrText>
      </w:r>
      <w:r>
        <w:fldChar w:fldCharType="separate"/>
      </w:r>
      <w:r>
        <w:t>19</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_Toc81467771 \h </w:instrText>
      </w:r>
      <w:r>
        <w:fldChar w:fldCharType="separate"/>
      </w:r>
      <w:r>
        <w:t>19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_Toc81467772 \h </w:instrText>
      </w:r>
      <w:r>
        <w:fldChar w:fldCharType="separate"/>
      </w:r>
      <w:r>
        <w:t>19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_Toc81467773 \h </w:instrText>
      </w:r>
      <w:r>
        <w:fldChar w:fldCharType="separate"/>
      </w:r>
      <w:r>
        <w:t>20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_Toc81467774 \h </w:instrText>
      </w:r>
      <w:r>
        <w:fldChar w:fldCharType="separate"/>
      </w:r>
      <w:r>
        <w:t>20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_Toc81467775 \h </w:instrText>
      </w:r>
      <w:r>
        <w:fldChar w:fldCharType="separate"/>
      </w:r>
      <w:r>
        <w:t>21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_Toc81467776 \h </w:instrText>
      </w:r>
      <w:r>
        <w:fldChar w:fldCharType="separate"/>
      </w:r>
      <w:r>
        <w:t>21</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_Toc81467777 \h </w:instrText>
      </w:r>
      <w:r>
        <w:fldChar w:fldCharType="separate"/>
      </w:r>
      <w:r>
        <w:t>21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lastRenderedPageBreak/>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_Toc81467778 \h </w:instrText>
      </w:r>
      <w:r>
        <w:fldChar w:fldCharType="separate"/>
      </w:r>
      <w:r>
        <w:t>21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_Toc81467779 \h </w:instrText>
      </w:r>
      <w:r>
        <w:fldChar w:fldCharType="separate"/>
      </w:r>
      <w:r>
        <w:t>21</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_Toc81467780 \h </w:instrText>
      </w:r>
      <w:r>
        <w:fldChar w:fldCharType="separate"/>
      </w:r>
      <w:r>
        <w:t>21</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Derivation of K</w:t>
      </w:r>
      <w:r w:rsidRPr="005F4CDE">
        <w:rPr>
          <w:vertAlign w:val="subscript"/>
        </w:rPr>
        <w:t>edge</w:t>
      </w:r>
      <w:r>
        <w:t xml:space="preserve"> and K</w:t>
      </w:r>
      <w:r w:rsidRPr="005F4CDE">
        <w:rPr>
          <w:vertAlign w:val="subscript"/>
        </w:rPr>
        <w:t>edge</w:t>
      </w:r>
      <w:r>
        <w:t xml:space="preserve"> ID</w:t>
      </w:r>
      <w:r>
        <w:tab/>
      </w:r>
      <w:r>
        <w:fldChar w:fldCharType="begin"/>
      </w:r>
      <w:r>
        <w:instrText xml:space="preserve"> PAGEREF _Toc81467781 \h </w:instrText>
      </w:r>
      <w:r>
        <w:fldChar w:fldCharType="separate"/>
      </w:r>
      <w:r>
        <w:t>22</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 xml:space="preserve">Generation of </w:t>
      </w:r>
      <w:r w:rsidRPr="005F4CDE">
        <w:rPr>
          <w:lang w:val="en-US" w:eastAsia="zh-CN"/>
        </w:rPr>
        <w:t>MAC</w:t>
      </w:r>
      <w:r w:rsidRPr="005F4CDE">
        <w:rPr>
          <w:vertAlign w:val="subscript"/>
          <w:lang w:val="en-US" w:eastAsia="zh-CN"/>
        </w:rPr>
        <w:t>EEC</w:t>
      </w:r>
      <w:r>
        <w:tab/>
      </w:r>
      <w:r>
        <w:fldChar w:fldCharType="begin"/>
      </w:r>
      <w:r>
        <w:instrText xml:space="preserve"> PAGEREF _Toc81467782 \h </w:instrText>
      </w:r>
      <w:r>
        <w:fldChar w:fldCharType="separate"/>
      </w:r>
      <w:r>
        <w:t>22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_Toc81467783 \h </w:instrText>
      </w:r>
      <w:r>
        <w:fldChar w:fldCharType="separate"/>
      </w:r>
      <w:r>
        <w:t>23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_Toc81467784 \h </w:instrText>
      </w:r>
      <w:r>
        <w:fldChar w:fldCharType="separate"/>
      </w:r>
      <w:r>
        <w:t>23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_Toc81467785 \h </w:instrText>
      </w:r>
      <w:r>
        <w:fldChar w:fldCharType="separate"/>
      </w:r>
      <w:r>
        <w:t>23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_Toc81467786 \h </w:instrText>
      </w:r>
      <w:r>
        <w:fldChar w:fldCharType="separate"/>
      </w:r>
      <w:r>
        <w:t>23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_Toc81467787 \h </w:instrText>
      </w:r>
      <w:r>
        <w:fldChar w:fldCharType="separate"/>
      </w:r>
      <w:r>
        <w:t>25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_Toc81467788 \h </w:instrText>
      </w:r>
      <w:r>
        <w:fldChar w:fldCharType="separate"/>
      </w:r>
      <w:r>
        <w:t>25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_Toc81467789 \h </w:instrText>
      </w:r>
      <w:r>
        <w:fldChar w:fldCharType="separate"/>
      </w:r>
      <w:r>
        <w:t>26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 xml:space="preserve">Edge </w:t>
      </w:r>
      <w:r>
        <w:t>Enabler</w:t>
      </w:r>
      <w:r w:rsidRPr="005F4CDE">
        <w:rPr>
          <w:rFonts w:cs="Arial"/>
        </w:rPr>
        <w:t xml:space="preserve"> Server</w:t>
      </w:r>
      <w:r>
        <w:tab/>
      </w:r>
      <w:r>
        <w:fldChar w:fldCharType="begin"/>
      </w:r>
      <w:r>
        <w:instrText xml:space="preserve"> PAGEREF _Toc81467790 \h </w:instrText>
      </w:r>
      <w:r>
        <w:fldChar w:fldCharType="separate"/>
      </w:r>
      <w:r>
        <w:t>28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_Toc81467791 \h </w:instrText>
      </w:r>
      <w:r>
        <w:fldChar w:fldCharType="separate"/>
      </w:r>
      <w:r>
        <w:t>28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_Toc81467792 \h </w:instrText>
      </w:r>
      <w:r>
        <w:fldChar w:fldCharType="separate"/>
      </w:r>
      <w:r>
        <w:t>28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_Toc81467793 \h </w:instrText>
      </w:r>
      <w:r>
        <w:fldChar w:fldCharType="separate"/>
      </w:r>
      <w:r>
        <w:t>29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 xml:space="preserve">Edge </w:t>
      </w:r>
      <w:r>
        <w:t>Enabler</w:t>
      </w:r>
      <w:r w:rsidRPr="005F4CDE">
        <w:rPr>
          <w:rFonts w:cs="Arial"/>
        </w:rPr>
        <w:t xml:space="preserve"> Server</w:t>
      </w:r>
      <w:r>
        <w:tab/>
      </w:r>
      <w:r>
        <w:fldChar w:fldCharType="begin"/>
      </w:r>
      <w:r>
        <w:instrText xml:space="preserve"> PAGEREF _Toc81467794 \h </w:instrText>
      </w:r>
      <w:r>
        <w:fldChar w:fldCharType="separate"/>
      </w:r>
      <w:r>
        <w:t>29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_Toc81467795 \h </w:instrText>
      </w:r>
      <w:r>
        <w:fldChar w:fldCharType="separate"/>
      </w:r>
      <w:r>
        <w:t>29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_Toc81467796 \h </w:instrText>
      </w:r>
      <w:r>
        <w:fldChar w:fldCharType="separate"/>
      </w:r>
      <w:r>
        <w:t>30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_Toc81467797 \h </w:instrText>
      </w:r>
      <w:r>
        <w:fldChar w:fldCharType="separate"/>
      </w:r>
      <w:r>
        <w:t>31</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_Toc81467798 \h </w:instrText>
      </w:r>
      <w:r>
        <w:fldChar w:fldCharType="separate"/>
      </w:r>
      <w:r>
        <w:t>31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_Toc81467799 \h </w:instrText>
      </w:r>
      <w:r>
        <w:fldChar w:fldCharType="separate"/>
      </w:r>
      <w:r>
        <w:t>31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_Toc81467800 \h </w:instrText>
      </w:r>
      <w:r>
        <w:fldChar w:fldCharType="separate"/>
      </w:r>
      <w:r>
        <w:t>34</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_Toc81467801 \h </w:instrText>
      </w:r>
      <w:r>
        <w:fldChar w:fldCharType="separate"/>
      </w:r>
      <w:r>
        <w:t>35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_Toc81467802 \h </w:instrText>
      </w:r>
      <w:r>
        <w:fldChar w:fldCharType="separate"/>
      </w:r>
      <w:r>
        <w:t>35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_Toc81467803 \h </w:instrText>
      </w:r>
      <w:r>
        <w:fldChar w:fldCharType="separate"/>
      </w:r>
      <w:r>
        <w:t>35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_Toc81467804 \h </w:instrText>
      </w:r>
      <w:r>
        <w:fldChar w:fldCharType="separate"/>
      </w:r>
      <w:r>
        <w:t>36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_Toc81467805 \h </w:instrText>
      </w:r>
      <w:r>
        <w:fldChar w:fldCharType="separate"/>
      </w:r>
      <w:r>
        <w:t>36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_Toc81467806 \h </w:instrText>
      </w:r>
      <w:r>
        <w:fldChar w:fldCharType="separate"/>
      </w:r>
      <w:r>
        <w:t>36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_Toc81467807 \h </w:instrText>
      </w:r>
      <w:r>
        <w:fldChar w:fldCharType="separate"/>
      </w:r>
      <w:r>
        <w:t>37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_Toc81467808 \h </w:instrText>
      </w:r>
      <w:r>
        <w:fldChar w:fldCharType="separate"/>
      </w:r>
      <w:r>
        <w:t>38</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Edge Configuration Server</w:t>
      </w:r>
      <w:r>
        <w:tab/>
      </w:r>
      <w:r>
        <w:fldChar w:fldCharType="begin"/>
      </w:r>
      <w:r>
        <w:instrText xml:space="preserve"> PAGEREF _Toc81467809 \h </w:instrText>
      </w:r>
      <w:r>
        <w:fldChar w:fldCharType="separate"/>
      </w:r>
      <w:r>
        <w:t>38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_Toc81467810 \h </w:instrText>
      </w:r>
      <w:r>
        <w:fldChar w:fldCharType="separate"/>
      </w:r>
      <w:r>
        <w:t>38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_Toc81467811 \h </w:instrText>
      </w:r>
      <w:r>
        <w:fldChar w:fldCharType="separate"/>
      </w:r>
      <w:r>
        <w:t>38</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_Toc81467812 \h </w:instrText>
      </w:r>
      <w:r>
        <w:fldChar w:fldCharType="separate"/>
      </w:r>
      <w:r>
        <w:t>39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sidRPr="005F4CDE">
        <w:rPr>
          <w:rFonts w:cs="Arial"/>
        </w:rPr>
        <w:t>6.11</w:t>
      </w:r>
      <w:r>
        <w:rPr>
          <w:rFonts w:asciiTheme="minorHAnsi" w:eastAsiaTheme="minorEastAsia" w:hAnsiTheme="minorHAnsi" w:cstheme="minorBidi"/>
          <w:kern w:val="2"/>
          <w:sz w:val="21"/>
          <w:szCs w:val="22"/>
          <w:lang w:val="en-US" w:eastAsia="zh-CN"/>
        </w:rPr>
        <w:tab/>
      </w:r>
      <w:r w:rsidRPr="005F4CDE">
        <w:rPr>
          <w:rFonts w:cs="Arial"/>
        </w:rPr>
        <w:t>Solution #11: Authentication between EEC and ECS</w:t>
      </w:r>
      <w:r>
        <w:tab/>
      </w:r>
      <w:r>
        <w:fldChar w:fldCharType="begin"/>
      </w:r>
      <w:r>
        <w:instrText xml:space="preserve"> PAGEREF _Toc81467813 \h </w:instrText>
      </w:r>
      <w:r>
        <w:fldChar w:fldCharType="separate"/>
      </w:r>
      <w:r>
        <w:t>39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_Toc81467814 \h </w:instrText>
      </w:r>
      <w:r>
        <w:fldChar w:fldCharType="separate"/>
      </w:r>
      <w:r>
        <w:t>39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_Toc81467815 \h </w:instrText>
      </w:r>
      <w:r>
        <w:fldChar w:fldCharType="separate"/>
      </w:r>
      <w:r>
        <w:t>40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_Toc81467816 \h </w:instrText>
      </w:r>
      <w:r>
        <w:fldChar w:fldCharType="separate"/>
      </w:r>
      <w:r>
        <w:t>40</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_Toc81467817 \h </w:instrText>
      </w:r>
      <w:r>
        <w:fldChar w:fldCharType="separate"/>
      </w:r>
      <w:r>
        <w:t>41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_Toc81467818 \h </w:instrText>
      </w:r>
      <w:r>
        <w:fldChar w:fldCharType="separate"/>
      </w:r>
      <w:r>
        <w:t>41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_Toc81467819 \h </w:instrText>
      </w:r>
      <w:r>
        <w:fldChar w:fldCharType="separate"/>
      </w:r>
      <w:r>
        <w:t>41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_Toc81467820 \h </w:instrText>
      </w:r>
      <w:r>
        <w:fldChar w:fldCharType="separate"/>
      </w:r>
      <w:r>
        <w:t>42</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_Toc81467821 \h </w:instrText>
      </w:r>
      <w:r>
        <w:fldChar w:fldCharType="separate"/>
      </w:r>
      <w:r>
        <w:t>43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_Toc81467822 \h </w:instrText>
      </w:r>
      <w:r>
        <w:fldChar w:fldCharType="separate"/>
      </w:r>
      <w:r>
        <w:t>43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_Toc81467823 \h </w:instrText>
      </w:r>
      <w:r>
        <w:fldChar w:fldCharType="separate"/>
      </w:r>
      <w:r>
        <w:t>43</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rPr>
          <w:lang w:eastAsia="zh-CN"/>
        </w:rPr>
        <w:t>6.13.2.1 Type A</w:t>
      </w:r>
      <w:r>
        <w:tab/>
      </w:r>
      <w:r>
        <w:fldChar w:fldCharType="begin"/>
      </w:r>
      <w:r>
        <w:instrText xml:space="preserve"> PAGEREF _Toc81467824 \h </w:instrText>
      </w:r>
      <w:r>
        <w:fldChar w:fldCharType="separate"/>
      </w:r>
      <w:r>
        <w:t>43</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rPr>
          <w:lang w:eastAsia="zh-CN"/>
        </w:rPr>
        <w:t>6.13.2.2 Type B</w:t>
      </w:r>
      <w:r>
        <w:tab/>
      </w:r>
      <w:r>
        <w:fldChar w:fldCharType="begin"/>
      </w:r>
      <w:r>
        <w:instrText xml:space="preserve"> PAGEREF _Toc81467825 \h </w:instrText>
      </w:r>
      <w:r>
        <w:fldChar w:fldCharType="separate"/>
      </w:r>
      <w:r>
        <w:t>43</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rPr>
          <w:lang w:eastAsia="zh-CN"/>
        </w:rPr>
        <w:t>6.13.2.3 Type C</w:t>
      </w:r>
      <w:r>
        <w:tab/>
      </w:r>
      <w:r>
        <w:fldChar w:fldCharType="begin"/>
      </w:r>
      <w:r>
        <w:instrText xml:space="preserve"> PAGEREF _Toc81467826 \h </w:instrText>
      </w:r>
      <w:r>
        <w:fldChar w:fldCharType="separate"/>
      </w:r>
      <w:r>
        <w:t>44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_Toc81467827 \h </w:instrText>
      </w:r>
      <w:r>
        <w:fldChar w:fldCharType="separate"/>
      </w:r>
      <w:r>
        <w:t>44</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_Toc81467828 \h </w:instrText>
      </w:r>
      <w:r>
        <w:fldChar w:fldCharType="separate"/>
      </w:r>
      <w:r>
        <w:t>44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_Toc81467829 \h </w:instrText>
      </w:r>
      <w:r>
        <w:fldChar w:fldCharType="separate"/>
      </w:r>
      <w:r>
        <w:t>44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_Toc81467830 \h </w:instrText>
      </w:r>
      <w:r>
        <w:fldChar w:fldCharType="separate"/>
      </w:r>
      <w:r>
        <w:t>45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_Toc81467831 \h </w:instrText>
      </w:r>
      <w:r>
        <w:fldChar w:fldCharType="separate"/>
      </w:r>
      <w:r>
        <w:t>45</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_Toc81467832 \h </w:instrText>
      </w:r>
      <w:r>
        <w:fldChar w:fldCharType="separate"/>
      </w:r>
      <w:r>
        <w:t>46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_Toc81467833 \h </w:instrText>
      </w:r>
      <w:r>
        <w:fldChar w:fldCharType="separate"/>
      </w:r>
      <w:r>
        <w:t>46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_Toc81467834 \h </w:instrText>
      </w:r>
      <w:r>
        <w:fldChar w:fldCharType="separate"/>
      </w:r>
      <w:r>
        <w:t>46</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_Toc81467835 \h </w:instrText>
      </w:r>
      <w:r>
        <w:fldChar w:fldCharType="separate"/>
      </w:r>
      <w:r>
        <w:t>46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lastRenderedPageBreak/>
        <w:t>6</w:t>
      </w:r>
      <w:r>
        <w:t>.</w:t>
      </w:r>
      <w:r w:rsidRPr="005F4CDE">
        <w:rPr>
          <w:lang w:val="en-US"/>
        </w:rPr>
        <w:t>16</w:t>
      </w:r>
      <w:r>
        <w:rPr>
          <w:rFonts w:asciiTheme="minorHAnsi" w:eastAsiaTheme="minorEastAsia" w:hAnsiTheme="minorHAnsi" w:cstheme="minorBidi"/>
          <w:kern w:val="2"/>
          <w:sz w:val="21"/>
          <w:szCs w:val="22"/>
          <w:lang w:val="en-US" w:eastAsia="zh-CN"/>
        </w:rPr>
        <w:tab/>
      </w:r>
      <w:r>
        <w:t>Solution #</w:t>
      </w:r>
      <w:r w:rsidRPr="005F4CDE">
        <w:rPr>
          <w:lang w:val="en-US"/>
        </w:rPr>
        <w:t>16</w:t>
      </w:r>
      <w:r>
        <w:t xml:space="preserve">: </w:t>
      </w:r>
      <w:r>
        <w:rPr>
          <w:lang w:eastAsia="zh-CN"/>
        </w:rPr>
        <w:t>EEC authentication and authorization framework with ECS and EES</w:t>
      </w:r>
      <w:r>
        <w:tab/>
      </w:r>
      <w:r>
        <w:fldChar w:fldCharType="begin"/>
      </w:r>
      <w:r>
        <w:instrText xml:space="preserve"> PAGEREF _Toc81467836 \h </w:instrText>
      </w:r>
      <w:r>
        <w:fldChar w:fldCharType="separate"/>
      </w:r>
      <w:r>
        <w:t>47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w:t>
      </w:r>
      <w:r w:rsidRPr="005F4CDE">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_Toc81467837 \h </w:instrText>
      </w:r>
      <w:r>
        <w:fldChar w:fldCharType="separate"/>
      </w:r>
      <w:r>
        <w:t>47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_Toc81467838 \h </w:instrText>
      </w:r>
      <w:r>
        <w:fldChar w:fldCharType="separate"/>
      </w:r>
      <w:r>
        <w:t>47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_Toc81467839 \h </w:instrText>
      </w:r>
      <w:r>
        <w:fldChar w:fldCharType="separate"/>
      </w:r>
      <w:r>
        <w:t>48</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_Toc81467840 \h </w:instrText>
      </w:r>
      <w:r>
        <w:fldChar w:fldCharType="separate"/>
      </w:r>
      <w:r>
        <w:t>49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_Toc81467841 \h </w:instrText>
      </w:r>
      <w:r>
        <w:fldChar w:fldCharType="separate"/>
      </w:r>
      <w:r>
        <w:t>49</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_Toc81467842 \h </w:instrText>
      </w:r>
      <w:r>
        <w:fldChar w:fldCharType="separate"/>
      </w:r>
      <w:r>
        <w:t>49</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_Toc81467843 \h </w:instrText>
      </w:r>
      <w:r>
        <w:fldChar w:fldCharType="separate"/>
      </w:r>
      <w:r>
        <w:t>49</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_Toc81467844 \h </w:instrText>
      </w:r>
      <w:r>
        <w:fldChar w:fldCharType="separate"/>
      </w:r>
      <w:r>
        <w:t>50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_Toc81467845 \h </w:instrText>
      </w:r>
      <w:r>
        <w:fldChar w:fldCharType="separate"/>
      </w:r>
      <w:r>
        <w:t>51</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_Toc81467846 \h </w:instrText>
      </w:r>
      <w:r>
        <w:fldChar w:fldCharType="separate"/>
      </w:r>
      <w:r>
        <w:t>54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_Toc81467847 \h </w:instrText>
      </w:r>
      <w:r>
        <w:fldChar w:fldCharType="separate"/>
      </w:r>
      <w:r>
        <w:t>54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_Toc81467848 \h </w:instrText>
      </w:r>
      <w:r>
        <w:fldChar w:fldCharType="separate"/>
      </w:r>
      <w:r>
        <w:t>54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_Toc81467849 \h </w:instrText>
      </w:r>
      <w:r>
        <w:fldChar w:fldCharType="separate"/>
      </w:r>
      <w:r>
        <w:t>55</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_Toc81467850 \h </w:instrText>
      </w:r>
      <w:r>
        <w:fldChar w:fldCharType="separate"/>
      </w:r>
      <w:r>
        <w:t>55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_Toc81467851 \h </w:instrText>
      </w:r>
      <w:r>
        <w:fldChar w:fldCharType="separate"/>
      </w:r>
      <w:r>
        <w:t>55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_Toc81467852 \h </w:instrText>
      </w:r>
      <w:r>
        <w:fldChar w:fldCharType="separate"/>
      </w:r>
      <w:r>
        <w:t>55</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_Toc81467853 \h </w:instrText>
      </w:r>
      <w:r>
        <w:fldChar w:fldCharType="separate"/>
      </w:r>
      <w:r>
        <w:t>56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sidRPr="005F4CDE">
        <w:rPr>
          <w:lang w:val="en-US"/>
        </w:rPr>
        <w:t>security for the interface between the SMF and LDNSR</w:t>
      </w:r>
      <w:r>
        <w:tab/>
      </w:r>
      <w:r>
        <w:fldChar w:fldCharType="begin"/>
      </w:r>
      <w:r>
        <w:instrText xml:space="preserve"> PAGEREF _Toc81467854 \h </w:instrText>
      </w:r>
      <w:r>
        <w:fldChar w:fldCharType="separate"/>
      </w:r>
      <w:r>
        <w:t>56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_Toc81467855 \h </w:instrText>
      </w:r>
      <w:r>
        <w:fldChar w:fldCharType="separate"/>
      </w:r>
      <w:r>
        <w:t>57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_Toc81467856 \h </w:instrText>
      </w:r>
      <w:r>
        <w:fldChar w:fldCharType="separate"/>
      </w:r>
      <w:r>
        <w:t>57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_Toc81467857 \h </w:instrText>
      </w:r>
      <w:r>
        <w:fldChar w:fldCharType="separate"/>
      </w:r>
      <w:r>
        <w:t>57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_Toc81467858 \h </w:instrText>
      </w:r>
      <w:r>
        <w:fldChar w:fldCharType="separate"/>
      </w:r>
      <w:r>
        <w:t>59</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_Toc81467859 \h </w:instrText>
      </w:r>
      <w:r>
        <w:fldChar w:fldCharType="separate"/>
      </w:r>
      <w:r>
        <w:t>60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_Toc81467860 \h </w:instrText>
      </w:r>
      <w:r>
        <w:fldChar w:fldCharType="separate"/>
      </w:r>
      <w:r>
        <w:t>60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_Toc81467861 \h </w:instrText>
      </w:r>
      <w:r>
        <w:fldChar w:fldCharType="separate"/>
      </w:r>
      <w:r>
        <w:t>61</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_Toc81467862 \h </w:instrText>
      </w:r>
      <w:r>
        <w:fldChar w:fldCharType="separate"/>
      </w:r>
      <w:r>
        <w:t>61</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_Toc81467863 \h </w:instrText>
      </w:r>
      <w:r>
        <w:fldChar w:fldCharType="separate"/>
      </w:r>
      <w:r>
        <w:t>61</w:t>
      </w:r>
      <w:r>
        <w:fldChar w:fldCharType="end"/>
      </w:r>
    </w:p>
    <w:p w:rsidR="00027759" w:rsidRDefault="00027759">
      <w:pPr>
        <w:pStyle w:val="50"/>
        <w:rPr>
          <w:rFonts w:asciiTheme="minorHAnsi" w:eastAsiaTheme="minorEastAsia" w:hAnsiTheme="minorHAnsi" w:cstheme="minorBidi"/>
          <w:kern w:val="2"/>
          <w:sz w:val="21"/>
          <w:szCs w:val="22"/>
          <w:lang w:val="en-US" w:eastAsia="zh-CN"/>
        </w:rPr>
      </w:pPr>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_Toc81467864 \h </w:instrText>
      </w:r>
      <w:r>
        <w:fldChar w:fldCharType="separate"/>
      </w:r>
      <w:r>
        <w:t>61</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_Toc81467865 \h </w:instrText>
      </w:r>
      <w:r>
        <w:fldChar w:fldCharType="separate"/>
      </w:r>
      <w:r>
        <w:t>61</w:t>
      </w:r>
      <w:r>
        <w:fldChar w:fldCharType="end"/>
      </w:r>
    </w:p>
    <w:p w:rsidR="00027759" w:rsidRDefault="00027759">
      <w:pPr>
        <w:pStyle w:val="50"/>
        <w:rPr>
          <w:rFonts w:asciiTheme="minorHAnsi" w:eastAsiaTheme="minorEastAsia" w:hAnsiTheme="minorHAnsi" w:cstheme="minorBidi"/>
          <w:kern w:val="2"/>
          <w:sz w:val="21"/>
          <w:szCs w:val="22"/>
          <w:lang w:val="en-US" w:eastAsia="zh-CN"/>
        </w:rPr>
      </w:pPr>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_Toc81467866 \h </w:instrText>
      </w:r>
      <w:r>
        <w:fldChar w:fldCharType="separate"/>
      </w:r>
      <w:r>
        <w:t>61</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_Toc81467867 \h </w:instrText>
      </w:r>
      <w:r>
        <w:fldChar w:fldCharType="separate"/>
      </w:r>
      <w:r>
        <w:t>62</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rPr>
          <w:lang w:eastAsia="zh-CN"/>
        </w:rPr>
        <w:t>6</w:t>
      </w:r>
      <w:r>
        <w:t>.</w:t>
      </w:r>
      <w:r w:rsidRPr="005F4CDE">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_Toc81467868 \h </w:instrText>
      </w:r>
      <w:r>
        <w:fldChar w:fldCharType="separate"/>
      </w:r>
      <w:r>
        <w:t>62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_Toc81467869 \h </w:instrText>
      </w:r>
      <w:r>
        <w:fldChar w:fldCharType="separate"/>
      </w:r>
      <w:r>
        <w:t>62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_Toc81467870 \h </w:instrText>
      </w:r>
      <w:r>
        <w:fldChar w:fldCharType="separate"/>
      </w:r>
      <w:r>
        <w:t>62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_Toc81467871 \h </w:instrText>
      </w:r>
      <w:r>
        <w:fldChar w:fldCharType="separate"/>
      </w:r>
      <w:r>
        <w:t>63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 xml:space="preserve">6. 26 Solution #26: GBA-based solution for </w:t>
      </w:r>
      <w:r>
        <w:rPr>
          <w:lang w:eastAsia="zh-CN"/>
        </w:rPr>
        <w:t>EEC authentication and authorization framework with ECS and EES</w:t>
      </w:r>
      <w:r>
        <w:tab/>
      </w:r>
      <w:r>
        <w:fldChar w:fldCharType="begin"/>
      </w:r>
      <w:r>
        <w:instrText xml:space="preserve"> PAGEREF _Toc81467872 \h </w:instrText>
      </w:r>
      <w:r>
        <w:fldChar w:fldCharType="separate"/>
      </w:r>
      <w:r>
        <w:t>64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_Toc81467873 \h </w:instrText>
      </w:r>
      <w:r>
        <w:fldChar w:fldCharType="separate"/>
      </w:r>
      <w:r>
        <w:t>64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_Toc81467874 \h </w:instrText>
      </w:r>
      <w:r>
        <w:fldChar w:fldCharType="separate"/>
      </w:r>
      <w:r>
        <w:t>64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_Toc81467875 \h </w:instrText>
      </w:r>
      <w:r>
        <w:fldChar w:fldCharType="separate"/>
      </w:r>
      <w:r>
        <w:t>66</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_Toc81467876 \h </w:instrText>
      </w:r>
      <w:r>
        <w:fldChar w:fldCharType="separate"/>
      </w:r>
      <w:r>
        <w:t>67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_Toc81467877 \h </w:instrText>
      </w:r>
      <w:r>
        <w:fldChar w:fldCharType="separate"/>
      </w:r>
      <w:r>
        <w:t>67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_Toc81467878 \h </w:instrText>
      </w:r>
      <w:r>
        <w:fldChar w:fldCharType="separate"/>
      </w:r>
      <w:r>
        <w:t>67</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_Toc81467879 \h </w:instrText>
      </w:r>
      <w:r>
        <w:fldChar w:fldCharType="separate"/>
      </w:r>
      <w:r>
        <w:t>70</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_Toc81467880 \h </w:instrText>
      </w:r>
      <w:r>
        <w:fldChar w:fldCharType="separate"/>
      </w:r>
      <w:r>
        <w:t>72</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_Toc81467881 \h </w:instrText>
      </w:r>
      <w:r>
        <w:fldChar w:fldCharType="separate"/>
      </w:r>
      <w:r>
        <w:t>72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_Toc81467882 \h </w:instrText>
      </w:r>
      <w:r>
        <w:fldChar w:fldCharType="separate"/>
      </w:r>
      <w:r>
        <w:t>72</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_Toc81467883 \h </w:instrText>
      </w:r>
      <w:r>
        <w:fldChar w:fldCharType="separate"/>
      </w:r>
      <w:r>
        <w:t>72</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_Toc81467884 \h </w:instrText>
      </w:r>
      <w:r>
        <w:fldChar w:fldCharType="separate"/>
      </w:r>
      <w:r>
        <w:t>72</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_Toc81467885 \h </w:instrText>
      </w:r>
      <w:r>
        <w:fldChar w:fldCharType="separate"/>
      </w:r>
      <w:r>
        <w:t>72</w:t>
      </w:r>
      <w:r>
        <w:fldChar w:fldCharType="end"/>
      </w:r>
    </w:p>
    <w:p w:rsidR="00027759" w:rsidRDefault="00027759">
      <w:pPr>
        <w:pStyle w:val="50"/>
        <w:rPr>
          <w:rFonts w:asciiTheme="minorHAnsi" w:eastAsiaTheme="minorEastAsia" w:hAnsiTheme="minorHAnsi" w:cstheme="minorBidi"/>
          <w:kern w:val="2"/>
          <w:sz w:val="21"/>
          <w:szCs w:val="22"/>
          <w:lang w:val="en-US" w:eastAsia="zh-CN"/>
        </w:rPr>
      </w:pPr>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_Toc81467886 \h </w:instrText>
      </w:r>
      <w:r>
        <w:fldChar w:fldCharType="separate"/>
      </w:r>
      <w:r>
        <w:t>72</w:t>
      </w:r>
      <w:r>
        <w:fldChar w:fldCharType="end"/>
      </w:r>
    </w:p>
    <w:p w:rsidR="00027759" w:rsidRDefault="00027759">
      <w:pPr>
        <w:pStyle w:val="40"/>
        <w:rPr>
          <w:rFonts w:asciiTheme="minorHAnsi" w:eastAsiaTheme="minorEastAsia" w:hAnsiTheme="minorHAnsi" w:cstheme="minorBidi"/>
          <w:kern w:val="2"/>
          <w:sz w:val="21"/>
          <w:szCs w:val="22"/>
          <w:lang w:val="en-US" w:eastAsia="zh-CN"/>
        </w:rPr>
      </w:pPr>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_Toc81467887 \h </w:instrText>
      </w:r>
      <w:r>
        <w:fldChar w:fldCharType="separate"/>
      </w:r>
      <w:r>
        <w:t>73</w:t>
      </w:r>
      <w:r>
        <w:fldChar w:fldCharType="end"/>
      </w:r>
    </w:p>
    <w:p w:rsidR="00027759" w:rsidRDefault="00027759">
      <w:pPr>
        <w:pStyle w:val="50"/>
        <w:rPr>
          <w:rFonts w:asciiTheme="minorHAnsi" w:eastAsiaTheme="minorEastAsia" w:hAnsiTheme="minorHAnsi" w:cstheme="minorBidi"/>
          <w:kern w:val="2"/>
          <w:sz w:val="21"/>
          <w:szCs w:val="22"/>
          <w:lang w:val="en-US" w:eastAsia="zh-CN"/>
        </w:rPr>
      </w:pPr>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_Toc81467888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_Toc81467889 \h </w:instrText>
      </w:r>
      <w:r>
        <w:fldChar w:fldCharType="separate"/>
      </w:r>
      <w:r>
        <w:t>73</w:t>
      </w:r>
      <w:r>
        <w:fldChar w:fldCharType="end"/>
      </w:r>
    </w:p>
    <w:p w:rsidR="00027759" w:rsidRDefault="00027759">
      <w:pPr>
        <w:pStyle w:val="20"/>
        <w:rPr>
          <w:rFonts w:asciiTheme="minorHAnsi" w:eastAsiaTheme="minorEastAsia" w:hAnsiTheme="minorHAnsi" w:cstheme="minorBidi"/>
          <w:kern w:val="2"/>
          <w:sz w:val="21"/>
          <w:szCs w:val="22"/>
          <w:lang w:val="en-US" w:eastAsia="zh-CN"/>
        </w:rPr>
      </w:pPr>
      <w:r>
        <w:t>6.</w:t>
      </w:r>
      <w:r w:rsidRPr="005F4CDE">
        <w:rPr>
          <w:highlight w:val="yellow"/>
        </w:rPr>
        <w:t>X</w:t>
      </w:r>
      <w:r>
        <w:rPr>
          <w:rFonts w:asciiTheme="minorHAnsi" w:eastAsiaTheme="minorEastAsia" w:hAnsiTheme="minorHAnsi" w:cstheme="minorBidi"/>
          <w:kern w:val="2"/>
          <w:sz w:val="21"/>
          <w:szCs w:val="22"/>
          <w:lang w:val="en-US" w:eastAsia="zh-CN"/>
        </w:rPr>
        <w:tab/>
      </w:r>
      <w:r>
        <w:t>Solution #</w:t>
      </w:r>
      <w:r w:rsidRPr="005F4CDE">
        <w:rPr>
          <w:highlight w:val="yellow"/>
        </w:rPr>
        <w:t>X</w:t>
      </w:r>
      <w:r>
        <w:t>: &lt;Solution name&gt;</w:t>
      </w:r>
      <w:r>
        <w:tab/>
      </w:r>
      <w:r>
        <w:fldChar w:fldCharType="begin"/>
      </w:r>
      <w:r>
        <w:instrText xml:space="preserve"> PAGEREF _Toc81467890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w:t>
      </w:r>
      <w:r w:rsidRPr="005F4CDE">
        <w:rPr>
          <w:highlight w:val="yellow"/>
        </w:rPr>
        <w:t>X</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_Toc81467891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w:t>
      </w:r>
      <w:r w:rsidRPr="005F4CDE">
        <w:rPr>
          <w:highlight w:val="yellow"/>
        </w:rPr>
        <w:t>X</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_Toc81467892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6.</w:t>
      </w:r>
      <w:r w:rsidRPr="005F4CDE">
        <w:rPr>
          <w:highlight w:val="yellow"/>
        </w:rPr>
        <w:t>X</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_Toc81467893 \h </w:instrText>
      </w:r>
      <w:r>
        <w:fldChar w:fldCharType="separate"/>
      </w:r>
      <w:r>
        <w:t>73</w:t>
      </w:r>
      <w:r>
        <w:fldChar w:fldCharType="end"/>
      </w:r>
    </w:p>
    <w:p w:rsidR="00027759" w:rsidRDefault="00027759">
      <w:pPr>
        <w:pStyle w:val="10"/>
        <w:rPr>
          <w:rFonts w:asciiTheme="minorHAnsi" w:eastAsiaTheme="minorEastAsia" w:hAnsiTheme="minorHAnsi" w:cstheme="minorBidi"/>
          <w:kern w:val="2"/>
          <w:sz w:val="21"/>
          <w:szCs w:val="22"/>
          <w:lang w:val="en-US" w:eastAsia="zh-CN"/>
        </w:rPr>
      </w:pPr>
      <w:r>
        <w:lastRenderedPageBreak/>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_Toc81467894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_Toc81467895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_Toc81467896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_Toc81467897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_Toc81467898 \h </w:instrText>
      </w:r>
      <w:r>
        <w:fldChar w:fldCharType="separate"/>
      </w:r>
      <w:r>
        <w:t>73</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_Toc81467899 \h </w:instrText>
      </w:r>
      <w:r>
        <w:fldChar w:fldCharType="separate"/>
      </w:r>
      <w:r>
        <w:t>74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_Toc81467900 \h </w:instrText>
      </w:r>
      <w:r>
        <w:fldChar w:fldCharType="separate"/>
      </w:r>
      <w:r>
        <w:t>74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_Toc81467901 \h </w:instrText>
      </w:r>
      <w:r>
        <w:fldChar w:fldCharType="separate"/>
      </w:r>
      <w:r>
        <w:t>74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_Toc81467902 \h </w:instrText>
      </w:r>
      <w:r>
        <w:fldChar w:fldCharType="separate"/>
      </w:r>
      <w:r>
        <w:t>74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_Toc81467903 \h </w:instrText>
      </w:r>
      <w:r>
        <w:fldChar w:fldCharType="separate"/>
      </w:r>
      <w:r>
        <w:t>74</w:t>
      </w:r>
      <w:r>
        <w:fldChar w:fldCharType="end"/>
      </w:r>
    </w:p>
    <w:p w:rsidR="00027759" w:rsidRDefault="00027759">
      <w:pPr>
        <w:pStyle w:val="30"/>
        <w:rPr>
          <w:rFonts w:asciiTheme="minorHAnsi" w:eastAsiaTheme="minorEastAsia" w:hAnsiTheme="minorHAnsi" w:cstheme="minorBidi"/>
          <w:kern w:val="2"/>
          <w:sz w:val="21"/>
          <w:szCs w:val="22"/>
          <w:lang w:val="en-US" w:eastAsia="zh-CN"/>
        </w:rPr>
      </w:pPr>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_Toc81467904 \h </w:instrText>
      </w:r>
      <w:r>
        <w:fldChar w:fldCharType="separate"/>
      </w:r>
      <w:r>
        <w:t>74</w:t>
      </w:r>
      <w:r>
        <w:fldChar w:fldCharType="end"/>
      </w:r>
    </w:p>
    <w:p w:rsidR="00027759" w:rsidRDefault="00027759">
      <w:pPr>
        <w:pStyle w:val="90"/>
        <w:rPr>
          <w:rFonts w:asciiTheme="minorHAnsi" w:eastAsiaTheme="minorEastAsia"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_Toc81467905 \h </w:instrText>
      </w:r>
      <w:r>
        <w:fldChar w:fldCharType="separate"/>
      </w:r>
      <w:r>
        <w:t>75</w:t>
      </w:r>
      <w:r>
        <w:fldChar w:fldCharType="end"/>
      </w:r>
    </w:p>
    <w:p w:rsidR="00027759" w:rsidRDefault="00027759">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_Toc81467906 \h </w:instrText>
      </w:r>
      <w:r>
        <w:fldChar w:fldCharType="separate"/>
      </w:r>
      <w:r>
        <w:t>76</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6" w:name="foreword"/>
      <w:bookmarkStart w:id="17" w:name="_Toc81467725"/>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BB5F8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9" w:name="introduction"/>
      <w:bookmarkStart w:id="20" w:name="_Toc81467726"/>
      <w:bookmarkEnd w:id="19"/>
      <w:r w:rsidRPr="004D3578">
        <w:t>Introduction</w:t>
      </w:r>
      <w:bookmarkEnd w:id="20"/>
    </w:p>
    <w:p w:rsidR="00080512" w:rsidRPr="004D3578" w:rsidRDefault="00080512">
      <w:pPr>
        <w:pStyle w:val="1"/>
      </w:pPr>
      <w:r w:rsidRPr="004D3578">
        <w:br w:type="page"/>
      </w:r>
      <w:bookmarkStart w:id="21" w:name="scope"/>
      <w:bookmarkStart w:id="22" w:name="_Toc81467727"/>
      <w:bookmarkEnd w:id="21"/>
      <w:r w:rsidRPr="004D3578">
        <w:lastRenderedPageBreak/>
        <w:t>1</w:t>
      </w:r>
      <w:r w:rsidRPr="004D3578">
        <w:tab/>
        <w:t>Scope</w:t>
      </w:r>
      <w:bookmarkEnd w:id="22"/>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3" w:name="references"/>
      <w:bookmarkStart w:id="24" w:name="_Toc81467728"/>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5A34A1">
        <w:t>Void</w:t>
      </w:r>
      <w:r w:rsidR="00B0708B">
        <w:t>.</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GSMA IoT.04: "Common Implementation Guide to Using the SIM as "Root of Trust" to Secure IoT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Default="00B73037" w:rsidP="00B73037">
      <w:pPr>
        <w:pStyle w:val="EX"/>
      </w:pPr>
      <w:r>
        <w:t>[</w:t>
      </w:r>
      <w:r w:rsidR="005C1DF1">
        <w:t>31</w:t>
      </w:r>
      <w:r>
        <w:t>]</w:t>
      </w:r>
      <w:r>
        <w:tab/>
        <w:t>IETF RFC 7662: "OAuth 2.0 Token Introspection".</w:t>
      </w:r>
    </w:p>
    <w:p w:rsidR="007F1FA6" w:rsidRDefault="007F1FA6" w:rsidP="007F1FA6">
      <w:pPr>
        <w:pStyle w:val="EX"/>
      </w:pPr>
      <w:r>
        <w:t>[32]</w:t>
      </w:r>
      <w:r>
        <w:tab/>
      </w:r>
      <w:r w:rsidRPr="00FF1B1C">
        <w:t xml:space="preserve">OpenID Connect 1.0: "OpenID Connect Core 1.0 incorporating errata set 1", </w:t>
      </w:r>
      <w:hyperlink r:id="rId11" w:history="1">
        <w:r w:rsidRPr="000C1BEC">
          <w:rPr>
            <w:rStyle w:val="a7"/>
          </w:rPr>
          <w:t>http://openid.net/specs/openid-connect-core-1_0.html</w:t>
        </w:r>
      </w:hyperlink>
      <w:r w:rsidRPr="00FF1B1C">
        <w:t>.</w:t>
      </w:r>
    </w:p>
    <w:p w:rsidR="007F1FA6" w:rsidRDefault="007F1FA6" w:rsidP="007F1FA6">
      <w:pPr>
        <w:pStyle w:val="EX"/>
      </w:pPr>
      <w:r>
        <w:t>[33]</w:t>
      </w:r>
      <w:r>
        <w:tab/>
      </w:r>
      <w:r w:rsidRPr="00BF0A3F">
        <w:t>NIST</w:t>
      </w:r>
      <w:r>
        <w:t xml:space="preserve"> </w:t>
      </w:r>
      <w:r w:rsidRPr="00BF0A3F">
        <w:t>SP</w:t>
      </w:r>
      <w:r>
        <w:t xml:space="preserve"> </w:t>
      </w:r>
      <w:r w:rsidRPr="00BF0A3F">
        <w:t>800-63</w:t>
      </w:r>
      <w:r>
        <w:t xml:space="preserve">-3. </w:t>
      </w:r>
      <w:r w:rsidRPr="006304F8">
        <w:t>Digital Identity Guidelines</w:t>
      </w:r>
      <w:r>
        <w:t xml:space="preserve">. Available at: </w:t>
      </w:r>
      <w:r w:rsidRPr="0083293A">
        <w:t>https://nvlpubs.nist.gov/nistpubs/SpecialPublications/NIST.SP.800-63-3.pdf</w:t>
      </w:r>
    </w:p>
    <w:p w:rsidR="007F1FA6" w:rsidRPr="00126A3F" w:rsidRDefault="007F1FA6" w:rsidP="007F1FA6">
      <w:pPr>
        <w:pStyle w:val="EX"/>
      </w:pPr>
      <w:r>
        <w:t>[34]</w:t>
      </w:r>
      <w:r>
        <w:tab/>
      </w:r>
      <w:r w:rsidRPr="00BF0A3F">
        <w:t>NIST</w:t>
      </w:r>
      <w:r>
        <w:t xml:space="preserve"> </w:t>
      </w:r>
      <w:r w:rsidRPr="00BF0A3F">
        <w:t>SP</w:t>
      </w:r>
      <w:r>
        <w:t xml:space="preserve"> </w:t>
      </w:r>
      <w:r w:rsidRPr="00BF0A3F">
        <w:t>800-63c</w:t>
      </w:r>
      <w:r>
        <w:t xml:space="preserve">. </w:t>
      </w:r>
      <w:r w:rsidRPr="006304F8">
        <w:t>Federation and Assertions</w:t>
      </w:r>
      <w:r>
        <w:t xml:space="preserve">. Available at: </w:t>
      </w:r>
      <w:hyperlink r:id="rId12" w:history="1">
        <w:r w:rsidRPr="00E14C5F">
          <w:rPr>
            <w:rStyle w:val="a7"/>
          </w:rPr>
          <w:t>https://nvlpubs.nist.gov/nistpubs/SpecialPublications/NIST.SP.800-63c.pdf</w:t>
        </w:r>
      </w:hyperlink>
    </w:p>
    <w:p w:rsidR="00080512" w:rsidRPr="004D3578" w:rsidRDefault="00080512">
      <w:pPr>
        <w:pStyle w:val="1"/>
      </w:pPr>
      <w:bookmarkStart w:id="25" w:name="definitions"/>
      <w:bookmarkStart w:id="26" w:name="_Toc81467729"/>
      <w:bookmarkEnd w:id="25"/>
      <w:r w:rsidRPr="004D3578">
        <w:t>3</w:t>
      </w:r>
      <w:r w:rsidRPr="004D3578">
        <w:tab/>
        <w:t>Definitions</w:t>
      </w:r>
      <w:r w:rsidR="00602AEA">
        <w:t xml:space="preserve"> of terms, symbols and abbreviations</w:t>
      </w:r>
      <w:bookmarkEnd w:id="26"/>
    </w:p>
    <w:p w:rsidR="00080512" w:rsidRPr="004D3578" w:rsidRDefault="00080512">
      <w:pPr>
        <w:pStyle w:val="2"/>
      </w:pPr>
      <w:bookmarkStart w:id="27" w:name="_Toc81467730"/>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8" w:name="_Toc81467731"/>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9" w:name="_Toc81467732"/>
      <w:r w:rsidRPr="004D3578">
        <w:lastRenderedPageBreak/>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30" w:name="clause4"/>
      <w:bookmarkStart w:id="31" w:name="_Toc39138070"/>
      <w:bookmarkStart w:id="32" w:name="_Toc81467733"/>
      <w:bookmarkEnd w:id="30"/>
      <w:r>
        <w:t>4</w:t>
      </w:r>
      <w:r>
        <w:tab/>
        <w:t xml:space="preserve">Overview of </w:t>
      </w:r>
      <w:r w:rsidRPr="009D01A0">
        <w:t>Edge Computing</w:t>
      </w:r>
      <w:r>
        <w:t xml:space="preserve"> (</w:t>
      </w:r>
      <w:r w:rsidR="00883BD5">
        <w:t>EC</w:t>
      </w:r>
      <w:r>
        <w:t>)</w:t>
      </w:r>
      <w:bookmarkEnd w:id="31"/>
      <w:bookmarkEnd w:id="32"/>
    </w:p>
    <w:p w:rsidR="00AB5494" w:rsidRDefault="00AB5494" w:rsidP="00AB5494">
      <w:pPr>
        <w:pStyle w:val="EditorsNote"/>
      </w:pPr>
      <w:r>
        <w:t xml:space="preserve">Editor’s Note: This clause will contain a brief overview </w:t>
      </w:r>
      <w:r w:rsidR="005A34A1">
        <w:t xml:space="preserve">of </w:t>
      </w:r>
      <w:r>
        <w:t>edge computing</w:t>
      </w:r>
    </w:p>
    <w:p w:rsidR="00AB5494" w:rsidRDefault="00AB5494" w:rsidP="00AB5494">
      <w:pPr>
        <w:pStyle w:val="1"/>
      </w:pPr>
      <w:bookmarkStart w:id="33" w:name="_Toc39138071"/>
      <w:bookmarkStart w:id="34" w:name="_Toc81467734"/>
      <w:r>
        <w:t>5</w:t>
      </w:r>
      <w:r>
        <w:tab/>
        <w:t>Key issues</w:t>
      </w:r>
      <w:bookmarkEnd w:id="33"/>
      <w:bookmarkEnd w:id="34"/>
    </w:p>
    <w:p w:rsidR="00AB5494" w:rsidRDefault="00AB5494" w:rsidP="00AB5494">
      <w:pPr>
        <w:pStyle w:val="EditorsNote"/>
      </w:pPr>
      <w:bookmarkStart w:id="35" w:name="_Hlk38892577"/>
      <w:r>
        <w:t>Editor’s Note: This clause will contain the agreed key issues</w:t>
      </w:r>
    </w:p>
    <w:p w:rsidR="00616FCE" w:rsidRPr="00117110" w:rsidRDefault="00616FCE" w:rsidP="005E7D73">
      <w:pPr>
        <w:pStyle w:val="2"/>
        <w:rPr>
          <w:lang w:val="en-IN"/>
        </w:rPr>
      </w:pPr>
      <w:bookmarkStart w:id="36" w:name="_Toc37790918"/>
      <w:bookmarkStart w:id="37" w:name="_Toc42003867"/>
      <w:bookmarkStart w:id="38" w:name="_Toc42176676"/>
      <w:bookmarkStart w:id="39" w:name="_Toc81467735"/>
      <w:bookmarkStart w:id="40" w:name="_Hlk47268233"/>
      <w:bookmarkStart w:id="41" w:name="_Toc39138072"/>
      <w:bookmarkEnd w:id="35"/>
      <w:r>
        <w:t>5.1</w:t>
      </w:r>
      <w:r w:rsidRPr="00117110">
        <w:tab/>
      </w:r>
      <w:bookmarkEnd w:id="36"/>
      <w:bookmarkEnd w:id="37"/>
      <w:bookmarkEnd w:id="38"/>
      <w:r>
        <w:t>Key issue #1:</w:t>
      </w:r>
      <w:r w:rsidR="005E7D73">
        <w:t xml:space="preserve"> </w:t>
      </w:r>
      <w:r w:rsidRPr="008E0699">
        <w:t>Authentication and Authorization between EEC and EES</w:t>
      </w:r>
      <w:bookmarkEnd w:id="39"/>
    </w:p>
    <w:p w:rsidR="00616FCE" w:rsidRDefault="00616FCE" w:rsidP="00616FCE">
      <w:pPr>
        <w:pStyle w:val="3"/>
      </w:pPr>
      <w:bookmarkStart w:id="42" w:name="_Toc81467736"/>
      <w:bookmarkEnd w:id="40"/>
      <w:r>
        <w:t>5.1.1</w:t>
      </w:r>
      <w:r>
        <w:tab/>
        <w:t>Key Issue Details</w:t>
      </w:r>
      <w:bookmarkEnd w:id="42"/>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 xml:space="preserve">he EEC uses two different identifiers towards the EES, EEC ID </w:t>
      </w:r>
      <w:r>
        <w:lastRenderedPageBreak/>
        <w:t>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3" w:name="_Toc81467737"/>
      <w:r>
        <w:t>5.1.2</w:t>
      </w:r>
      <w:r>
        <w:tab/>
        <w:t>Security Threats</w:t>
      </w:r>
      <w:bookmarkEnd w:id="43"/>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4" w:name="_Toc81467738"/>
      <w:r>
        <w:t>5.1.3</w:t>
      </w:r>
      <w:r>
        <w:tab/>
        <w:t>Potential Security Requirements</w:t>
      </w:r>
      <w:bookmarkEnd w:id="44"/>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5" w:name="_Toc81467739"/>
      <w:r>
        <w:t>5.2.</w:t>
      </w:r>
      <w:r w:rsidRPr="00117110">
        <w:tab/>
      </w:r>
      <w:r>
        <w:t>Key issue #2:</w:t>
      </w:r>
      <w:r w:rsidR="005F197D">
        <w:t xml:space="preserve"> </w:t>
      </w:r>
      <w:r w:rsidRPr="00F77341">
        <w:t>Authentication and Authorization between EEC and E</w:t>
      </w:r>
      <w:r>
        <w:t>C</w:t>
      </w:r>
      <w:r w:rsidRPr="00F77341">
        <w:t>S</w:t>
      </w:r>
      <w:bookmarkEnd w:id="45"/>
    </w:p>
    <w:p w:rsidR="00616FCE" w:rsidRDefault="00616FCE" w:rsidP="00616FCE">
      <w:pPr>
        <w:pStyle w:val="3"/>
      </w:pPr>
      <w:bookmarkStart w:id="46" w:name="_Toc81467740"/>
      <w:r>
        <w:t>5.2.1</w:t>
      </w:r>
      <w:r>
        <w:tab/>
        <w:t>Key Issue Details</w:t>
      </w:r>
      <w:bookmarkEnd w:id="46"/>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7" w:name="_Toc81467741"/>
      <w:r>
        <w:lastRenderedPageBreak/>
        <w:t>5.2.2</w:t>
      </w:r>
      <w:r>
        <w:tab/>
        <w:t>Security Threats</w:t>
      </w:r>
      <w:bookmarkEnd w:id="47"/>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8" w:name="_Toc81467742"/>
      <w:r>
        <w:t>5.2.3</w:t>
      </w:r>
      <w:r>
        <w:tab/>
        <w:t>Potential Security Requirements</w:t>
      </w:r>
      <w:bookmarkEnd w:id="48"/>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9" w:name="_Toc81467743"/>
      <w:r>
        <w:t>5.3</w:t>
      </w:r>
      <w:r w:rsidRPr="00117110">
        <w:tab/>
      </w:r>
      <w:r>
        <w:t xml:space="preserve">Key issue #3: </w:t>
      </w:r>
      <w:r w:rsidRPr="00783194">
        <w:t>Authentication and Authorization between EE</w:t>
      </w:r>
      <w:r>
        <w:t>S</w:t>
      </w:r>
      <w:r w:rsidRPr="00783194">
        <w:t xml:space="preserve"> and ECS</w:t>
      </w:r>
      <w:bookmarkEnd w:id="49"/>
    </w:p>
    <w:p w:rsidR="00616FCE" w:rsidRDefault="00616FCE" w:rsidP="00616FCE">
      <w:pPr>
        <w:pStyle w:val="3"/>
      </w:pPr>
      <w:bookmarkStart w:id="50" w:name="_Toc81467744"/>
      <w:r>
        <w:t>5.3.1</w:t>
      </w:r>
      <w:r>
        <w:tab/>
        <w:t>Key Issue Details</w:t>
      </w:r>
      <w:bookmarkEnd w:id="50"/>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1" w:name="_Toc81467745"/>
      <w:r>
        <w:t>5.3.2</w:t>
      </w:r>
      <w:r>
        <w:tab/>
        <w:t>Security Threats</w:t>
      </w:r>
      <w:bookmarkEnd w:id="51"/>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2" w:name="_Toc81467746"/>
      <w:r>
        <w:t>5.3.3</w:t>
      </w:r>
      <w:r>
        <w:tab/>
        <w:t>Potential Security Requirements</w:t>
      </w:r>
      <w:bookmarkEnd w:id="52"/>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lastRenderedPageBreak/>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3" w:name="_Toc25564663"/>
      <w:bookmarkStart w:id="54" w:name="_Toc8369476"/>
      <w:bookmarkStart w:id="55" w:name="_Toc8368919"/>
      <w:bookmarkStart w:id="56"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3"/>
      <w:bookmarkEnd w:id="54"/>
      <w:bookmarkEnd w:id="55"/>
      <w:bookmarkEnd w:id="56"/>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7" w:name="_Toc25564664"/>
      <w:bookmarkStart w:id="58" w:name="_Toc8369477"/>
      <w:bookmarkStart w:id="59" w:name="_Toc8368920"/>
      <w:bookmarkStart w:id="60"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7"/>
      <w:bookmarkEnd w:id="58"/>
      <w:bookmarkEnd w:id="59"/>
      <w:bookmarkEnd w:id="60"/>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1" w:name="_Toc25564665"/>
      <w:bookmarkStart w:id="62" w:name="_Toc8369478"/>
      <w:bookmarkStart w:id="63" w:name="_Toc8368921"/>
      <w:bookmarkStart w:id="64"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1"/>
      <w:bookmarkEnd w:id="62"/>
      <w:bookmarkEnd w:id="63"/>
      <w:bookmarkEnd w:id="64"/>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5" w:name="_Toc25564666"/>
      <w:bookmarkStart w:id="66" w:name="_Toc8369479"/>
      <w:bookmarkStart w:id="67" w:name="_Toc8368922"/>
      <w:bookmarkStart w:id="68"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5"/>
      <w:bookmarkEnd w:id="66"/>
      <w:bookmarkEnd w:id="67"/>
      <w:bookmarkEnd w:id="68"/>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9" w:name="_Toc81467747"/>
      <w:r>
        <w:lastRenderedPageBreak/>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9"/>
      <w:r w:rsidRPr="001E277D">
        <w:t xml:space="preserve"> </w:t>
      </w:r>
    </w:p>
    <w:p w:rsidR="00616FCE" w:rsidRDefault="00616FCE" w:rsidP="00616FCE">
      <w:pPr>
        <w:pStyle w:val="3"/>
        <w:rPr>
          <w:lang w:eastAsia="zh-CN"/>
        </w:rPr>
      </w:pPr>
      <w:bookmarkStart w:id="70" w:name="_Toc81467748"/>
      <w:r>
        <w:rPr>
          <w:lang w:eastAsia="zh-CN"/>
        </w:rPr>
        <w:t>5.</w:t>
      </w:r>
      <w:r w:rsidR="00213B3B">
        <w:rPr>
          <w:lang w:eastAsia="zh-CN"/>
        </w:rPr>
        <w:t>6</w:t>
      </w:r>
      <w:r>
        <w:rPr>
          <w:lang w:eastAsia="zh-CN"/>
        </w:rPr>
        <w:t>.1</w:t>
      </w:r>
      <w:r>
        <w:rPr>
          <w:lang w:eastAsia="zh-CN"/>
        </w:rPr>
        <w:tab/>
        <w:t>Key issue details</w:t>
      </w:r>
      <w:bookmarkEnd w:id="70"/>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25pt;height:173.45pt" o:ole="">
            <v:imagedata r:id="rId13" o:title=""/>
          </v:shape>
          <o:OLEObject Type="Embed" ProgID="Visio.Drawing.15" ShapeID="_x0000_i1025" DrawAspect="Content" ObjectID="_1692166529" r:id="rId14"/>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71" w:name="_Toc81467749"/>
      <w:r>
        <w:rPr>
          <w:lang w:eastAsia="zh-CN"/>
        </w:rPr>
        <w:t>5.</w:t>
      </w:r>
      <w:r w:rsidR="00213B3B">
        <w:rPr>
          <w:lang w:eastAsia="zh-CN"/>
        </w:rPr>
        <w:t>6</w:t>
      </w:r>
      <w:r>
        <w:rPr>
          <w:lang w:eastAsia="zh-CN"/>
        </w:rPr>
        <w:t>.2</w:t>
      </w:r>
      <w:r>
        <w:rPr>
          <w:lang w:eastAsia="zh-CN"/>
        </w:rPr>
        <w:tab/>
        <w:t>Threats</w:t>
      </w:r>
      <w:bookmarkEnd w:id="71"/>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72" w:name="_Toc81467750"/>
      <w:r>
        <w:rPr>
          <w:lang w:eastAsia="zh-CN"/>
        </w:rPr>
        <w:t>5.</w:t>
      </w:r>
      <w:r w:rsidR="00213B3B">
        <w:rPr>
          <w:lang w:eastAsia="zh-CN"/>
        </w:rPr>
        <w:t>6</w:t>
      </w:r>
      <w:r>
        <w:rPr>
          <w:lang w:eastAsia="zh-CN"/>
        </w:rPr>
        <w:t>.3</w:t>
      </w:r>
      <w:r>
        <w:rPr>
          <w:lang w:eastAsia="zh-CN"/>
        </w:rPr>
        <w:tab/>
        <w:t>Potential security requirements</w:t>
      </w:r>
      <w:bookmarkEnd w:id="72"/>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3" w:name="_Toc525902066"/>
      <w:bookmarkStart w:id="74" w:name="_Toc525902202"/>
      <w:bookmarkStart w:id="75" w:name="_Toc525902363"/>
      <w:bookmarkStart w:id="76" w:name="_Toc525902412"/>
      <w:bookmarkStart w:id="77" w:name="_Toc525902472"/>
      <w:bookmarkStart w:id="78" w:name="_Toc536804150"/>
      <w:bookmarkStart w:id="79" w:name="_Toc352074857"/>
      <w:bookmarkStart w:id="80" w:name="_Toc509564622"/>
      <w:bookmarkStart w:id="81" w:name="_Toc81467751"/>
      <w:r>
        <w:lastRenderedPageBreak/>
        <w:t>5</w:t>
      </w:r>
      <w:r w:rsidR="00AC0381">
        <w:t>.</w:t>
      </w:r>
      <w:r>
        <w:t>7</w:t>
      </w:r>
      <w:r w:rsidR="00AC0381">
        <w:t xml:space="preserve"> </w:t>
      </w:r>
      <w:r w:rsidR="00AC0381">
        <w:tab/>
        <w:t>Key Issue #</w:t>
      </w:r>
      <w:r w:rsidR="000D75D0">
        <w:t>7</w:t>
      </w:r>
      <w:r w:rsidR="00AC0381">
        <w:t xml:space="preserve">: </w:t>
      </w:r>
      <w:bookmarkEnd w:id="73"/>
      <w:bookmarkEnd w:id="74"/>
      <w:bookmarkEnd w:id="75"/>
      <w:bookmarkEnd w:id="76"/>
      <w:bookmarkEnd w:id="77"/>
      <w:bookmarkEnd w:id="78"/>
      <w:bookmarkEnd w:id="79"/>
      <w:bookmarkEnd w:id="80"/>
      <w:r w:rsidR="00AC0381">
        <w:t xml:space="preserve">Security of </w:t>
      </w:r>
      <w:r w:rsidR="00AC0381" w:rsidRPr="004F2ED0">
        <w:t>Network Information Provisioning to Local Applications with low latency</w:t>
      </w:r>
      <w:r w:rsidR="00AC0381">
        <w:t xml:space="preserve"> procedure</w:t>
      </w:r>
      <w:bookmarkEnd w:id="81"/>
    </w:p>
    <w:p w:rsidR="00AC0381" w:rsidRDefault="00213B3B" w:rsidP="00AC0381">
      <w:pPr>
        <w:pStyle w:val="3"/>
        <w:spacing w:after="240"/>
        <w:ind w:left="0" w:firstLine="0"/>
      </w:pPr>
      <w:bookmarkStart w:id="82" w:name="_Toc352074858"/>
      <w:bookmarkStart w:id="83" w:name="_Toc509564623"/>
      <w:bookmarkStart w:id="84" w:name="_Toc525902067"/>
      <w:bookmarkStart w:id="85" w:name="_Toc525902203"/>
      <w:bookmarkStart w:id="86" w:name="_Toc525902364"/>
      <w:bookmarkStart w:id="87" w:name="_Toc525902413"/>
      <w:bookmarkStart w:id="88" w:name="_Toc525902473"/>
      <w:bookmarkStart w:id="89" w:name="_Toc536804151"/>
      <w:bookmarkStart w:id="90" w:name="_Toc81467752"/>
      <w:r>
        <w:t>5</w:t>
      </w:r>
      <w:r w:rsidR="00AC0381">
        <w:t>.</w:t>
      </w:r>
      <w:r>
        <w:rPr>
          <w:lang w:eastAsia="zh-CN"/>
        </w:rPr>
        <w:t>7</w:t>
      </w:r>
      <w:r w:rsidR="00AC0381">
        <w:t>.1</w:t>
      </w:r>
      <w:bookmarkEnd w:id="82"/>
      <w:bookmarkEnd w:id="83"/>
      <w:bookmarkEnd w:id="84"/>
      <w:bookmarkEnd w:id="85"/>
      <w:bookmarkEnd w:id="86"/>
      <w:bookmarkEnd w:id="87"/>
      <w:bookmarkEnd w:id="88"/>
      <w:bookmarkEnd w:id="89"/>
      <w:r w:rsidR="00AC0381">
        <w:t xml:space="preserve"> Key issue d</w:t>
      </w:r>
      <w:r w:rsidR="00AC0381" w:rsidRPr="00637E0C">
        <w:rPr>
          <w:rFonts w:hint="eastAsia"/>
        </w:rPr>
        <w:t>etails</w:t>
      </w:r>
      <w:bookmarkEnd w:id="90"/>
    </w:p>
    <w:p w:rsidR="00AC0381" w:rsidRDefault="00AC0381" w:rsidP="00AC0381">
      <w:pPr>
        <w:rPr>
          <w:rFonts w:eastAsia="MS Mincho"/>
          <w:sz w:val="21"/>
          <w:szCs w:val="21"/>
          <w:lang w:eastAsia="ja-JP"/>
        </w:rPr>
      </w:pPr>
      <w:bookmarkStart w:id="91" w:name="_Toc352074859"/>
      <w:bookmarkStart w:id="92" w:name="_Toc509564624"/>
      <w:bookmarkStart w:id="93" w:name="_Toc525902068"/>
      <w:bookmarkStart w:id="94" w:name="_Toc525902204"/>
      <w:bookmarkStart w:id="95" w:name="_Toc525902365"/>
      <w:bookmarkStart w:id="96" w:name="_Toc525902414"/>
      <w:bookmarkStart w:id="97" w:name="_Toc525902474"/>
      <w:bookmarkStart w:id="98"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9" w:name="OLE_LINK87"/>
      <w:r w:rsidR="0000269A">
        <w:rPr>
          <w:lang w:val="en-US" w:eastAsia="zh-CN"/>
        </w:rPr>
        <w:pict>
          <v:shape id="_x0000_i1026" type="#_x0000_t75" style="width:369.4pt;height:147.75pt">
            <v:imagedata r:id="rId15" o:title=""/>
          </v:shape>
        </w:pict>
      </w:r>
      <w:bookmarkEnd w:id="99"/>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00"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00"/>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1"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1"/>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2" w:name="_Toc81467753"/>
      <w:r>
        <w:t>5</w:t>
      </w:r>
      <w:r w:rsidR="00AC0381">
        <w:t>.</w:t>
      </w:r>
      <w:r>
        <w:rPr>
          <w:lang w:eastAsia="zh-CN"/>
        </w:rPr>
        <w:t>7</w:t>
      </w:r>
      <w:r w:rsidR="00AC0381">
        <w:t>.2</w:t>
      </w:r>
      <w:r w:rsidR="00AC0381">
        <w:tab/>
        <w:t xml:space="preserve"> </w:t>
      </w:r>
      <w:bookmarkEnd w:id="91"/>
      <w:bookmarkEnd w:id="92"/>
      <w:bookmarkEnd w:id="93"/>
      <w:bookmarkEnd w:id="94"/>
      <w:bookmarkEnd w:id="95"/>
      <w:bookmarkEnd w:id="96"/>
      <w:bookmarkEnd w:id="97"/>
      <w:bookmarkEnd w:id="98"/>
      <w:r w:rsidR="00AC0381">
        <w:t>Security threats</w:t>
      </w:r>
      <w:bookmarkEnd w:id="102"/>
    </w:p>
    <w:p w:rsidR="00AC0381" w:rsidRPr="00847801" w:rsidRDefault="00AC0381" w:rsidP="00AC0381">
      <w:bookmarkStart w:id="103" w:name="_Toc352074860"/>
      <w:bookmarkStart w:id="104" w:name="_Toc509564625"/>
      <w:bookmarkStart w:id="105" w:name="_Toc525902069"/>
      <w:bookmarkStart w:id="106" w:name="_Toc525902205"/>
      <w:bookmarkStart w:id="107" w:name="_Toc525902366"/>
      <w:bookmarkStart w:id="108" w:name="_Toc525902415"/>
      <w:bookmarkStart w:id="109" w:name="_Toc525902475"/>
      <w:bookmarkStart w:id="110"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1" w:name="_Toc81467754"/>
      <w:bookmarkStart w:id="112" w:name="OLE_LINK18"/>
      <w:r>
        <w:t>5</w:t>
      </w:r>
      <w:r w:rsidR="00AC0381">
        <w:t>.</w:t>
      </w:r>
      <w:r>
        <w:t>7</w:t>
      </w:r>
      <w:r w:rsidR="00AC0381">
        <w:t>.3</w:t>
      </w:r>
      <w:r w:rsidR="00AC0381">
        <w:tab/>
        <w:t xml:space="preserve"> Potential Security requirements</w:t>
      </w:r>
      <w:bookmarkEnd w:id="103"/>
      <w:bookmarkEnd w:id="104"/>
      <w:bookmarkEnd w:id="105"/>
      <w:bookmarkEnd w:id="106"/>
      <w:bookmarkEnd w:id="107"/>
      <w:bookmarkEnd w:id="108"/>
      <w:bookmarkEnd w:id="109"/>
      <w:bookmarkEnd w:id="110"/>
      <w:bookmarkEnd w:id="111"/>
    </w:p>
    <w:bookmarkEnd w:id="112"/>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3"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13"/>
      <w:r>
        <w:t>.</w:t>
      </w:r>
    </w:p>
    <w:p w:rsidR="00AC0381" w:rsidRDefault="00AC0381" w:rsidP="00AC0381">
      <w:r>
        <w:t xml:space="preserve">For the case that UPF </w:t>
      </w:r>
      <w:bookmarkStart w:id="114" w:name="OLE_LINK90"/>
      <w:r>
        <w:t>exposes the network information to local</w:t>
      </w:r>
      <w:bookmarkEnd w:id="114"/>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15" w:name="_Toc536799386"/>
      <w:bookmarkStart w:id="116" w:name="_Toc536799438"/>
      <w:bookmarkStart w:id="117" w:name="_Toc536799490"/>
      <w:bookmarkStart w:id="118" w:name="_Toc81467755"/>
      <w:r>
        <w:t>5.</w:t>
      </w:r>
      <w:r w:rsidR="00213B3B">
        <w:t>8</w:t>
      </w:r>
      <w:r>
        <w:tab/>
        <w:t>Key Issue #</w:t>
      </w:r>
      <w:r w:rsidR="000D75D0">
        <w:t>8</w:t>
      </w:r>
      <w:r>
        <w:t xml:space="preserve">: </w:t>
      </w:r>
      <w:bookmarkStart w:id="119" w:name="_Hlk1551659"/>
      <w:bookmarkEnd w:id="115"/>
      <w:bookmarkEnd w:id="116"/>
      <w:bookmarkEnd w:id="117"/>
      <w:r>
        <w:t>authentication and authorization in EES capability exposure</w:t>
      </w:r>
      <w:bookmarkEnd w:id="118"/>
    </w:p>
    <w:p w:rsidR="00AC0381" w:rsidRDefault="00AC0381" w:rsidP="00AC0381">
      <w:pPr>
        <w:pStyle w:val="3"/>
        <w:spacing w:after="240"/>
      </w:pPr>
      <w:bookmarkStart w:id="120" w:name="_Toc45100319"/>
      <w:bookmarkStart w:id="121" w:name="_Toc28713190"/>
      <w:bookmarkStart w:id="122" w:name="_Toc27403855"/>
      <w:bookmarkStart w:id="123" w:name="_Toc27138658"/>
      <w:bookmarkStart w:id="124" w:name="_Toc81467756"/>
      <w:bookmarkEnd w:id="119"/>
      <w:r>
        <w:t>5.</w:t>
      </w:r>
      <w:r w:rsidR="00213B3B">
        <w:t>8</w:t>
      </w:r>
      <w:r>
        <w:t>.1</w:t>
      </w:r>
      <w:r>
        <w:tab/>
        <w:t>Key issue details</w:t>
      </w:r>
      <w:bookmarkEnd w:id="120"/>
      <w:bookmarkEnd w:id="121"/>
      <w:bookmarkEnd w:id="122"/>
      <w:bookmarkEnd w:id="123"/>
      <w:bookmarkEnd w:id="124"/>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5" w:name="_Toc45100320"/>
      <w:bookmarkStart w:id="126" w:name="_Toc28713191"/>
      <w:bookmarkStart w:id="127" w:name="_Toc27403856"/>
      <w:bookmarkStart w:id="128" w:name="_Toc27138659"/>
      <w:bookmarkStart w:id="129" w:name="_Toc81467757"/>
      <w:r>
        <w:t>5.</w:t>
      </w:r>
      <w:r w:rsidR="00213B3B">
        <w:t>8</w:t>
      </w:r>
      <w:r>
        <w:t>.2</w:t>
      </w:r>
      <w:r>
        <w:tab/>
        <w:t>Security threats</w:t>
      </w:r>
      <w:bookmarkEnd w:id="125"/>
      <w:bookmarkEnd w:id="126"/>
      <w:bookmarkEnd w:id="127"/>
      <w:bookmarkEnd w:id="128"/>
      <w:bookmarkEnd w:id="129"/>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30" w:name="_Toc45100321"/>
      <w:bookmarkStart w:id="131" w:name="_Toc28713192"/>
      <w:bookmarkStart w:id="132" w:name="_Toc27403857"/>
      <w:bookmarkStart w:id="133"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34" w:name="_Toc81467758"/>
      <w:r>
        <w:t>5.</w:t>
      </w:r>
      <w:r w:rsidR="00213B3B">
        <w:t>8</w:t>
      </w:r>
      <w:r>
        <w:t>.3</w:t>
      </w:r>
      <w:r>
        <w:tab/>
        <w:t>Potential security requirements</w:t>
      </w:r>
      <w:bookmarkEnd w:id="130"/>
      <w:bookmarkEnd w:id="131"/>
      <w:bookmarkEnd w:id="132"/>
      <w:bookmarkEnd w:id="133"/>
      <w:bookmarkEnd w:id="134"/>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5" w:name="_Toc81467759"/>
      <w:r>
        <w:lastRenderedPageBreak/>
        <w:t xml:space="preserve">5.9 </w:t>
      </w:r>
      <w:r>
        <w:tab/>
        <w:t>Key Issue #</w:t>
      </w:r>
      <w:r w:rsidR="0050332D">
        <w:t>9</w:t>
      </w:r>
      <w:r>
        <w:t>: Security of EAS discovery procedure</w:t>
      </w:r>
      <w:bookmarkEnd w:id="135"/>
    </w:p>
    <w:p w:rsidR="000D75D0" w:rsidRDefault="000D75D0" w:rsidP="000D75D0">
      <w:pPr>
        <w:pStyle w:val="3"/>
        <w:spacing w:after="240"/>
        <w:ind w:left="0" w:firstLine="0"/>
      </w:pPr>
      <w:bookmarkStart w:id="136" w:name="_Toc81467760"/>
      <w:r>
        <w:t>5.</w:t>
      </w:r>
      <w:r>
        <w:rPr>
          <w:lang w:eastAsia="zh-CN"/>
        </w:rPr>
        <w:t>9</w:t>
      </w:r>
      <w:r>
        <w:t>.1 Key issue d</w:t>
      </w:r>
      <w:r w:rsidRPr="00637E0C">
        <w:rPr>
          <w:rFonts w:hint="eastAsia"/>
        </w:rPr>
        <w:t>etails</w:t>
      </w:r>
      <w:bookmarkEnd w:id="136"/>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7" w:name="OLE_LINK95"/>
      <w:r w:rsidRPr="00BB447C">
        <w:rPr>
          <w:rFonts w:eastAsia="MS Mincho"/>
          <w:sz w:val="21"/>
          <w:szCs w:val="21"/>
          <w:lang w:eastAsia="ja-JP"/>
        </w:rPr>
        <w:t>knowledge of the 5GC connectivity of the UE</w:t>
      </w:r>
      <w:bookmarkEnd w:id="137"/>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75pt;height:194.1pt" o:ole="">
            <v:imagedata r:id="rId17" o:title=""/>
          </v:shape>
          <o:OLEObject Type="Embed" ProgID="Word.Picture.8" ShapeID="_x0000_i1027" DrawAspect="Content" ObjectID="_1692166530" r:id="rId18"/>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8" w:name="_Toc81467761"/>
      <w:r>
        <w:t>5</w:t>
      </w:r>
      <w:r w:rsidR="000D75D0">
        <w:t>.</w:t>
      </w:r>
      <w:r>
        <w:rPr>
          <w:lang w:eastAsia="zh-CN"/>
        </w:rPr>
        <w:t>9</w:t>
      </w:r>
      <w:r w:rsidR="000D75D0">
        <w:t>.2</w:t>
      </w:r>
      <w:r w:rsidR="000D75D0">
        <w:tab/>
        <w:t xml:space="preserve"> Security threats</w:t>
      </w:r>
      <w:bookmarkEnd w:id="138"/>
      <w:r w:rsidR="000D75D0">
        <w:t xml:space="preserve"> </w:t>
      </w:r>
    </w:p>
    <w:p w:rsidR="000D75D0" w:rsidRDefault="000D75D0" w:rsidP="000D75D0">
      <w:r>
        <w:t xml:space="preserve">Without protection, an attacker may </w:t>
      </w:r>
      <w:bookmarkStart w:id="139" w:name="OLE_LINK22"/>
      <w:bookmarkStart w:id="140" w:name="OLE_LINK23"/>
      <w:r>
        <w:t>eavesdrop or manipulate or replay</w:t>
      </w:r>
      <w:bookmarkEnd w:id="139"/>
      <w:bookmarkEnd w:id="140"/>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1" w:name="_Toc81467762"/>
      <w:r>
        <w:t>5</w:t>
      </w:r>
      <w:r w:rsidR="000D75D0">
        <w:t>.</w:t>
      </w:r>
      <w:r>
        <w:t>9</w:t>
      </w:r>
      <w:r w:rsidR="000D75D0">
        <w:t>.3</w:t>
      </w:r>
      <w:r w:rsidR="000D75D0">
        <w:tab/>
        <w:t xml:space="preserve"> Potential Security requirements</w:t>
      </w:r>
      <w:bookmarkEnd w:id="141"/>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2" w:name="_Toc81467763"/>
      <w:bookmarkStart w:id="143" w:name="_Toc39138076"/>
      <w:bookmarkEnd w:id="41"/>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2"/>
    </w:p>
    <w:p w:rsidR="002736A8" w:rsidRDefault="002736A8" w:rsidP="002736A8">
      <w:pPr>
        <w:pStyle w:val="3"/>
        <w:rPr>
          <w:lang w:eastAsia="zh-CN"/>
        </w:rPr>
      </w:pPr>
      <w:bookmarkStart w:id="144" w:name="_Toc81467764"/>
      <w:r>
        <w:rPr>
          <w:lang w:eastAsia="zh-CN"/>
        </w:rPr>
        <w:t>5.</w:t>
      </w:r>
      <w:r w:rsidR="00E96008">
        <w:t>10</w:t>
      </w:r>
      <w:r>
        <w:rPr>
          <w:lang w:eastAsia="zh-CN"/>
        </w:rPr>
        <w:t>.1</w:t>
      </w:r>
      <w:r>
        <w:rPr>
          <w:lang w:eastAsia="zh-CN"/>
        </w:rPr>
        <w:tab/>
        <w:t>Key issue details</w:t>
      </w:r>
      <w:bookmarkEnd w:id="144"/>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45" w:name="_Toc81467765"/>
      <w:r>
        <w:rPr>
          <w:lang w:eastAsia="zh-CN"/>
        </w:rPr>
        <w:t>5.</w:t>
      </w:r>
      <w:r w:rsidR="00E96008">
        <w:rPr>
          <w:lang w:eastAsia="zh-CN"/>
        </w:rPr>
        <w:t>10</w:t>
      </w:r>
      <w:r w:rsidRPr="00CF5BB3">
        <w:rPr>
          <w:lang w:eastAsia="zh-CN"/>
        </w:rPr>
        <w:t>.2</w:t>
      </w:r>
      <w:r>
        <w:rPr>
          <w:lang w:eastAsia="zh-CN"/>
        </w:rPr>
        <w:tab/>
        <w:t>Security threats</w:t>
      </w:r>
      <w:bookmarkEnd w:id="145"/>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46" w:name="_Toc81467766"/>
      <w:r>
        <w:rPr>
          <w:lang w:eastAsia="zh-CN"/>
        </w:rPr>
        <w:t>5.</w:t>
      </w:r>
      <w:r w:rsidR="00E96008">
        <w:rPr>
          <w:lang w:eastAsia="zh-CN"/>
        </w:rPr>
        <w:t>10</w:t>
      </w:r>
      <w:r w:rsidRPr="00CF5BB3">
        <w:rPr>
          <w:lang w:eastAsia="zh-CN"/>
        </w:rPr>
        <w:t>.3</w:t>
      </w:r>
      <w:r>
        <w:rPr>
          <w:lang w:eastAsia="zh-CN"/>
        </w:rPr>
        <w:tab/>
        <w:t>Potential security requirements</w:t>
      </w:r>
      <w:bookmarkEnd w:id="146"/>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7" w:name="_Toc81467767"/>
      <w:r>
        <w:t>5.</w:t>
      </w:r>
      <w:r>
        <w:rPr>
          <w:highlight w:val="yellow"/>
        </w:rPr>
        <w:t>X</w:t>
      </w:r>
      <w:r>
        <w:tab/>
        <w:t xml:space="preserve">Key </w:t>
      </w:r>
      <w:r w:rsidRPr="00103FB1">
        <w:t>issue</w:t>
      </w:r>
      <w:r>
        <w:t xml:space="preserve"> #</w:t>
      </w:r>
      <w:r>
        <w:rPr>
          <w:highlight w:val="yellow"/>
        </w:rPr>
        <w:t>X</w:t>
      </w:r>
      <w:r>
        <w:t>: &lt;Key issue name&gt;</w:t>
      </w:r>
      <w:bookmarkEnd w:id="143"/>
      <w:bookmarkEnd w:id="147"/>
    </w:p>
    <w:p w:rsidR="00AB5494" w:rsidRDefault="00AB5494" w:rsidP="00103FB1">
      <w:pPr>
        <w:pStyle w:val="3"/>
        <w:rPr>
          <w:lang w:eastAsia="zh-CN"/>
        </w:rPr>
      </w:pPr>
      <w:bookmarkStart w:id="148" w:name="_Toc39138077"/>
      <w:bookmarkStart w:id="149" w:name="_Toc8146776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8"/>
      <w:bookmarkEnd w:id="149"/>
      <w:r>
        <w:rPr>
          <w:lang w:eastAsia="zh-CN"/>
        </w:rPr>
        <w:t xml:space="preserve"> </w:t>
      </w:r>
    </w:p>
    <w:p w:rsidR="00AB5494" w:rsidRDefault="00AB5494" w:rsidP="00103FB1">
      <w:pPr>
        <w:pStyle w:val="3"/>
        <w:rPr>
          <w:lang w:eastAsia="zh-CN"/>
        </w:rPr>
      </w:pPr>
      <w:bookmarkStart w:id="150" w:name="_Toc39138078"/>
      <w:bookmarkStart w:id="151" w:name="_Toc81467769"/>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50"/>
      <w:r w:rsidR="000A2D6B">
        <w:rPr>
          <w:lang w:eastAsia="zh-CN"/>
        </w:rPr>
        <w:t>threats</w:t>
      </w:r>
      <w:bookmarkEnd w:id="151"/>
    </w:p>
    <w:p w:rsidR="00AB5494" w:rsidRDefault="00AB5494" w:rsidP="00103FB1">
      <w:pPr>
        <w:pStyle w:val="3"/>
        <w:rPr>
          <w:lang w:eastAsia="zh-CN"/>
        </w:rPr>
      </w:pPr>
      <w:bookmarkStart w:id="152" w:name="_Toc39138079"/>
      <w:bookmarkStart w:id="153" w:name="_Toc81467770"/>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2"/>
      <w:bookmarkEnd w:id="153"/>
      <w:r>
        <w:rPr>
          <w:lang w:eastAsia="zh-CN"/>
        </w:rPr>
        <w:t xml:space="preserve"> </w:t>
      </w:r>
    </w:p>
    <w:p w:rsidR="00AB5494" w:rsidRDefault="00811321" w:rsidP="00EF4E25">
      <w:r>
        <w:rPr>
          <w:lang w:eastAsia="zh-CN"/>
        </w:rPr>
        <w:t xml:space="preserve"> </w:t>
      </w:r>
    </w:p>
    <w:p w:rsidR="00AB5494" w:rsidRDefault="00AB5494" w:rsidP="00AB5494">
      <w:pPr>
        <w:pStyle w:val="1"/>
      </w:pPr>
      <w:bookmarkStart w:id="154" w:name="_Toc39138080"/>
      <w:bookmarkStart w:id="155" w:name="_Toc81467771"/>
      <w:r>
        <w:t>6</w:t>
      </w:r>
      <w:r>
        <w:tab/>
        <w:t>Proposed solutions</w:t>
      </w:r>
      <w:bookmarkEnd w:id="154"/>
      <w:bookmarkEnd w:id="155"/>
    </w:p>
    <w:p w:rsidR="00AB5494" w:rsidRDefault="00AB5494" w:rsidP="00AB5494">
      <w:pPr>
        <w:pStyle w:val="EditorsNote"/>
      </w:pPr>
      <w:bookmarkStart w:id="156" w:name="_Hlk38892790"/>
      <w:r>
        <w:t>Editor’s Note: This clause will contain the proposed solutions</w:t>
      </w:r>
    </w:p>
    <w:p w:rsidR="00103FB1" w:rsidRDefault="00103FB1" w:rsidP="00103FB1">
      <w:pPr>
        <w:pStyle w:val="2"/>
        <w:rPr>
          <w:lang w:eastAsia="zh-CN"/>
        </w:rPr>
      </w:pPr>
      <w:bookmarkStart w:id="157" w:name="_Toc81467772"/>
      <w:bookmarkStart w:id="158" w:name="_Toc39138081"/>
      <w:bookmarkEnd w:id="156"/>
      <w:r>
        <w:t>6.0</w:t>
      </w:r>
      <w:r>
        <w:tab/>
      </w:r>
      <w:r>
        <w:rPr>
          <w:lang w:eastAsia="zh-CN"/>
        </w:rPr>
        <w:t>Mapping of Solutions to Key Issues</w:t>
      </w:r>
      <w:bookmarkEnd w:id="157"/>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9" w:name="_Toc41060441"/>
      <w:bookmarkStart w:id="160" w:name="_Toc81467773"/>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9"/>
      <w:bookmarkEnd w:id="160"/>
    </w:p>
    <w:p w:rsidR="002A5E8C" w:rsidRDefault="0050332D" w:rsidP="002A5E8C">
      <w:pPr>
        <w:pStyle w:val="3"/>
      </w:pPr>
      <w:bookmarkStart w:id="161" w:name="_Toc41060442"/>
      <w:bookmarkStart w:id="162" w:name="_Toc81467774"/>
      <w:r>
        <w:t>6</w:t>
      </w:r>
      <w:r w:rsidR="002A5E8C">
        <w:t>.</w:t>
      </w:r>
      <w:r>
        <w:t>1</w:t>
      </w:r>
      <w:r w:rsidR="002A5E8C">
        <w:t>.1</w:t>
      </w:r>
      <w:r w:rsidR="002A5E8C">
        <w:tab/>
        <w:t>Introduction</w:t>
      </w:r>
      <w:bookmarkEnd w:id="161"/>
      <w:bookmarkEnd w:id="162"/>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63" w:name="_Toc41060443"/>
      <w:bookmarkStart w:id="164" w:name="_Toc81467775"/>
      <w:r>
        <w:lastRenderedPageBreak/>
        <w:t>6.1</w:t>
      </w:r>
      <w:r w:rsidR="002A5E8C">
        <w:t>.2</w:t>
      </w:r>
      <w:r w:rsidR="002A5E8C">
        <w:tab/>
        <w:t>Solution details</w:t>
      </w:r>
      <w:bookmarkEnd w:id="163"/>
      <w:bookmarkEnd w:id="164"/>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5" w:name="_Toc81467776"/>
      <w:r>
        <w:t>6.1</w:t>
      </w:r>
      <w:r w:rsidR="002A5E8C">
        <w:t>.3</w:t>
      </w:r>
      <w:r w:rsidR="002A5E8C">
        <w:tab/>
        <w:t>Solution Evaluation</w:t>
      </w:r>
      <w:bookmarkEnd w:id="165"/>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66" w:name="_Toc81467777"/>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6"/>
    </w:p>
    <w:p w:rsidR="000D75D0" w:rsidRPr="00836EF3" w:rsidRDefault="0050332D" w:rsidP="000D75D0">
      <w:pPr>
        <w:pStyle w:val="3"/>
      </w:pPr>
      <w:bookmarkStart w:id="167" w:name="_Toc81467778"/>
      <w:r>
        <w:rPr>
          <w:lang w:eastAsia="zh-CN"/>
        </w:rPr>
        <w:t>6.2</w:t>
      </w:r>
      <w:r w:rsidR="000D75D0" w:rsidRPr="00836EF3">
        <w:t>.1</w:t>
      </w:r>
      <w:r w:rsidR="000D75D0" w:rsidRPr="00836EF3">
        <w:tab/>
        <w:t>Introduction</w:t>
      </w:r>
      <w:bookmarkEnd w:id="167"/>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8" w:name="_Toc81467779"/>
      <w:r>
        <w:rPr>
          <w:lang w:eastAsia="zh-CN"/>
        </w:rPr>
        <w:t>6.2</w:t>
      </w:r>
      <w:r w:rsidR="000D75D0" w:rsidRPr="00836EF3">
        <w:t>.2</w:t>
      </w:r>
      <w:r w:rsidR="000D75D0" w:rsidRPr="00836EF3">
        <w:tab/>
        <w:t>Solution details</w:t>
      </w:r>
      <w:bookmarkEnd w:id="168"/>
    </w:p>
    <w:p w:rsidR="000D75D0" w:rsidRPr="00836EF3" w:rsidRDefault="0050332D" w:rsidP="000D75D0">
      <w:pPr>
        <w:pStyle w:val="4"/>
      </w:pPr>
      <w:bookmarkStart w:id="169" w:name="_Toc41060359"/>
      <w:bookmarkStart w:id="170" w:name="_Toc81467780"/>
      <w:r>
        <w:rPr>
          <w:lang w:eastAsia="zh-CN"/>
        </w:rPr>
        <w:t>6.2</w:t>
      </w:r>
      <w:r w:rsidR="000D75D0" w:rsidRPr="00836EF3">
        <w:t>.2.1</w:t>
      </w:r>
      <w:r w:rsidR="000D75D0" w:rsidRPr="00836EF3">
        <w:tab/>
        <w:t>Procedure</w:t>
      </w:r>
      <w:bookmarkEnd w:id="169"/>
      <w:bookmarkEnd w:id="170"/>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lastRenderedPageBreak/>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1" w:name="_Toc81467781"/>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1"/>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72" w:name="_Toc81467782"/>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2"/>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lastRenderedPageBreak/>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3" w:name="_Toc81467783"/>
      <w:r>
        <w:rPr>
          <w:lang w:eastAsia="zh-CN"/>
        </w:rPr>
        <w:t>6.2</w:t>
      </w:r>
      <w:r w:rsidR="000D75D0" w:rsidRPr="00836EF3">
        <w:t>.3</w:t>
      </w:r>
      <w:r w:rsidR="000D75D0" w:rsidRPr="00836EF3">
        <w:tab/>
        <w:t>Solution Evaluation</w:t>
      </w:r>
      <w:bookmarkEnd w:id="173"/>
    </w:p>
    <w:p w:rsidR="000D75D0" w:rsidRDefault="000D75D0" w:rsidP="000D75D0">
      <w:r w:rsidRPr="00467C9B">
        <w:t>TBD.</w:t>
      </w:r>
    </w:p>
    <w:p w:rsidR="000D75D0" w:rsidRPr="005331CA" w:rsidRDefault="0050332D" w:rsidP="005E7D73">
      <w:pPr>
        <w:pStyle w:val="2"/>
      </w:pPr>
      <w:bookmarkStart w:id="174" w:name="_Toc8427006"/>
      <w:bookmarkStart w:id="175" w:name="_Toc81467784"/>
      <w:r>
        <w:t>6.3</w:t>
      </w:r>
      <w:r w:rsidR="000D75D0">
        <w:tab/>
        <w:t>Solution #</w:t>
      </w:r>
      <w:r>
        <w:t>3</w:t>
      </w:r>
      <w:r w:rsidR="000D75D0" w:rsidRPr="005331CA">
        <w:t xml:space="preserve">: </w:t>
      </w:r>
      <w:bookmarkEnd w:id="174"/>
      <w:r w:rsidR="000D75D0" w:rsidRPr="00B23B54">
        <w:t>Authentication/Authorization framework for Edge Enabler Client and Servers</w:t>
      </w:r>
      <w:bookmarkEnd w:id="175"/>
    </w:p>
    <w:p w:rsidR="007F1FA6" w:rsidRPr="005331CA" w:rsidRDefault="007F1FA6" w:rsidP="007F1FA6">
      <w:pPr>
        <w:pStyle w:val="3"/>
      </w:pPr>
      <w:bookmarkStart w:id="176" w:name="_Toc8427007"/>
      <w:bookmarkStart w:id="177" w:name="_Toc81467785"/>
      <w:r>
        <w:t>6.3</w:t>
      </w:r>
      <w:r w:rsidRPr="005331CA">
        <w:t>.1</w:t>
      </w:r>
      <w:r w:rsidRPr="005331CA">
        <w:tab/>
        <w:t>Introduction</w:t>
      </w:r>
      <w:bookmarkEnd w:id="176"/>
      <w:bookmarkEnd w:id="177"/>
    </w:p>
    <w:p w:rsidR="007F1FA6" w:rsidRPr="005331CA" w:rsidRDefault="007F1FA6" w:rsidP="007F1FA6">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p>
    <w:p w:rsidR="007F1FA6" w:rsidRDefault="007F1FA6" w:rsidP="007F1FA6">
      <w:bookmarkStart w:id="178" w:name="_Toc8427008"/>
      <w:r>
        <w:t xml:space="preserve">The </w:t>
      </w:r>
      <w:r w:rsidRPr="00774F9F">
        <w:t>Edge Configuration Server</w:t>
      </w:r>
      <w:r>
        <w:t xml:space="preserve"> (ECS) act as the token server for issuance and validation of access tokens to the UE and also to the EES and optionally 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7F1FA6" w:rsidRPr="005331CA" w:rsidRDefault="007F1FA6" w:rsidP="007F1FA6">
      <w:pPr>
        <w:pStyle w:val="3"/>
      </w:pPr>
      <w:bookmarkStart w:id="179" w:name="_Toc81467786"/>
      <w:r>
        <w:t>6.3</w:t>
      </w:r>
      <w:r w:rsidRPr="005331CA">
        <w:t>.2</w:t>
      </w:r>
      <w:r w:rsidRPr="005331CA">
        <w:tab/>
        <w:t>Solution details</w:t>
      </w:r>
      <w:bookmarkEnd w:id="178"/>
      <w:bookmarkEnd w:id="179"/>
    </w:p>
    <w:p w:rsidR="00CB2B1B" w:rsidRDefault="00CB2B1B" w:rsidP="00CB2B1B">
      <w:pPr>
        <w:keepNext/>
        <w:keepLines/>
        <w:overflowPunct w:val="0"/>
        <w:autoSpaceDE w:val="0"/>
        <w:autoSpaceDN w:val="0"/>
        <w:adjustRightInd w:val="0"/>
        <w:spacing w:before="120"/>
        <w:ind w:left="1702"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r>
      <w:r w:rsidRPr="0045704C">
        <w:rPr>
          <w:rFonts w:ascii="Arial" w:eastAsia="Times New Roman" w:hAnsi="Arial"/>
          <w:sz w:val="24"/>
          <w:lang w:eastAsia="x-none"/>
        </w:rPr>
        <w:t>Authentication</w:t>
      </w:r>
      <w:r>
        <w:rPr>
          <w:rFonts w:ascii="Arial" w:eastAsia="Times New Roman" w:hAnsi="Arial"/>
          <w:sz w:val="24"/>
          <w:lang w:eastAsia="x-none"/>
        </w:rPr>
        <w:t xml:space="preserve"> and </w:t>
      </w:r>
      <w:r w:rsidRPr="0045704C">
        <w:rPr>
          <w:rFonts w:ascii="Arial" w:eastAsia="Times New Roman" w:hAnsi="Arial"/>
          <w:sz w:val="24"/>
          <w:lang w:eastAsia="x-none"/>
        </w:rPr>
        <w:t xml:space="preserve">Authorization </w:t>
      </w:r>
      <w:r>
        <w:rPr>
          <w:rFonts w:ascii="Arial" w:eastAsia="Times New Roman" w:hAnsi="Arial"/>
          <w:sz w:val="24"/>
          <w:lang w:eastAsia="x-none"/>
        </w:rPr>
        <w:t>procedure between</w:t>
      </w:r>
      <w:r w:rsidRPr="0045704C">
        <w:rPr>
          <w:rFonts w:ascii="Arial" w:eastAsia="Times New Roman" w:hAnsi="Arial"/>
          <w:sz w:val="24"/>
          <w:lang w:eastAsia="x-none"/>
        </w:rPr>
        <w:t xml:space="preserve"> E</w:t>
      </w:r>
      <w:r>
        <w:rPr>
          <w:rFonts w:ascii="Arial" w:eastAsia="Times New Roman" w:hAnsi="Arial"/>
          <w:sz w:val="24"/>
          <w:lang w:eastAsia="x-none"/>
        </w:rPr>
        <w:t>EC and ECS/EES</w:t>
      </w:r>
    </w:p>
    <w:p w:rsidR="007F1FA6" w:rsidRDefault="007F1FA6" w:rsidP="007F1FA6">
      <w:pPr>
        <w:jc w:val="center"/>
      </w:pPr>
    </w:p>
    <w:p w:rsidR="007F1FA6" w:rsidRDefault="007F1FA6" w:rsidP="007F1FA6">
      <w:pPr>
        <w:jc w:val="center"/>
        <w:rPr>
          <w:rFonts w:cs="Calibri"/>
        </w:rPr>
      </w:pPr>
      <w:r w:rsidRPr="00340BFC">
        <w:t xml:space="preserve"> </w:t>
      </w:r>
      <w:r>
        <w:object w:dxaOrig="9495" w:dyaOrig="5415">
          <v:shape id="_x0000_i1028" type="#_x0000_t75" style="width:475.85pt;height:270.45pt" o:ole="">
            <v:imagedata r:id="rId20" o:title=""/>
          </v:shape>
          <o:OLEObject Type="Embed" ProgID="Visio.Drawing.15" ShapeID="_x0000_i1028" DrawAspect="Content" ObjectID="_1692166531" r:id="rId21"/>
        </w:object>
      </w:r>
    </w:p>
    <w:p w:rsidR="007F1FA6" w:rsidRPr="00215595" w:rsidRDefault="007F1FA6" w:rsidP="007F1FA6">
      <w:pPr>
        <w:jc w:val="center"/>
        <w:rPr>
          <w:rFonts w:cs="Calibri"/>
        </w:rPr>
      </w:pPr>
      <w:r w:rsidRPr="00215595">
        <w:rPr>
          <w:rFonts w:cs="Calibri"/>
        </w:rPr>
        <w:t xml:space="preserve">Figure </w:t>
      </w:r>
      <w:r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7F1FA6" w:rsidRPr="00401F31" w:rsidRDefault="007F1FA6" w:rsidP="007F1FA6">
      <w:r w:rsidRPr="00401F31">
        <w:t>Step 1: The UE performs the procedures as defined in TS 23.502 [</w:t>
      </w:r>
      <w:r>
        <w:t>5</w:t>
      </w:r>
      <w:r w:rsidRPr="00401F31">
        <w:t xml:space="preserve">] to get the 5GC network access. </w:t>
      </w:r>
    </w:p>
    <w:p w:rsidR="007F1FA6" w:rsidRPr="00477FB9" w:rsidRDefault="007F1FA6" w:rsidP="007F1FA6">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7F1FA6" w:rsidRPr="00D2676E" w:rsidRDefault="007F1FA6" w:rsidP="007F1FA6">
      <w:r w:rsidRPr="00477FB9">
        <w:lastRenderedPageBreak/>
        <w:t>Step 2A</w:t>
      </w:r>
      <w:r>
        <w:t>-2C</w:t>
      </w:r>
      <w:r w:rsidRPr="00477FB9">
        <w:t xml:space="preserve">: The UE </w:t>
      </w:r>
      <w:r>
        <w:t xml:space="preserve">and the AUSF </w:t>
      </w:r>
      <w:r w:rsidRPr="00477FB9">
        <w:t xml:space="preserve">derives the AKMA key </w:t>
      </w:r>
      <w:r>
        <w:t xml:space="preserve">as specified in </w:t>
      </w:r>
      <w:r w:rsidRPr="00D2676E">
        <w:t>TS 33.535 [</w:t>
      </w:r>
      <w:r>
        <w:t>6</w:t>
      </w:r>
      <w:r w:rsidRPr="00D2676E">
        <w:t>]</w:t>
      </w:r>
      <w:r>
        <w:t>. The AUSF provides the AKMA key to the AAnF as specified in TS 33.535 [6].</w:t>
      </w:r>
      <w:r w:rsidRPr="00401F31">
        <w:t xml:space="preserve"> </w:t>
      </w:r>
    </w:p>
    <w:p w:rsidR="007F1FA6" w:rsidRDefault="007F1FA6" w:rsidP="007F1FA6">
      <w:r w:rsidRPr="00D2676E">
        <w:t>Step 2</w:t>
      </w:r>
      <w:r>
        <w:t>D</w:t>
      </w:r>
      <w:r w:rsidRPr="00D2676E">
        <w:t>-2</w:t>
      </w:r>
      <w:r>
        <w:t>J</w:t>
      </w:r>
      <w:r w:rsidRPr="00D2676E">
        <w:t xml:space="preserve">: </w:t>
      </w:r>
      <w:r>
        <w:t>T</w:t>
      </w:r>
      <w:r w:rsidRPr="00D2676E">
        <w:t xml:space="preserve">he UE initiates the </w:t>
      </w:r>
      <w:r>
        <w:t>Initial</w:t>
      </w:r>
      <w:r w:rsidRPr="00D2676E">
        <w:t xml:space="preserve"> provisioning procedure with the ECS </w:t>
      </w:r>
      <w:r>
        <w:t>and includes AKMA Key ID</w:t>
      </w:r>
      <w:r w:rsidRPr="00401F31">
        <w:t xml:space="preserve">. ECS is Application Function (AF) for the AAnF </w:t>
      </w:r>
      <w:r>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t xml:space="preserve">, if it does not hold a valid </w:t>
      </w:r>
      <w:r w:rsidRPr="00743BB4">
        <w:t>K</w:t>
      </w:r>
      <w:r w:rsidRPr="00743BB4">
        <w:rPr>
          <w:vertAlign w:val="subscript"/>
        </w:rPr>
        <w:t>ECS</w:t>
      </w:r>
      <w:r w:rsidRPr="00743BB4">
        <w:t xml:space="preserve"> of the UE</w:t>
      </w:r>
      <w:r w:rsidRPr="00340BFC">
        <w:t xml:space="preserve"> </w:t>
      </w:r>
      <w:r>
        <w:t>or the AKMA Key ID provided by the UE is different from the previous AKMA Key ID. The AAnF provides the derived key (K</w:t>
      </w:r>
      <w:r>
        <w:rPr>
          <w:vertAlign w:val="subscript"/>
        </w:rPr>
        <w:t>AF</w:t>
      </w:r>
      <w:r>
        <w:t>) to the ECS for the Edge Computing service. The K</w:t>
      </w:r>
      <w:r>
        <w:rPr>
          <w:vertAlign w:val="subscript"/>
        </w:rPr>
        <w:t>ECS</w:t>
      </w:r>
      <w:r>
        <w:t xml:space="preserve"> is the AKMA Application Key (K</w:t>
      </w:r>
      <w:r>
        <w:rPr>
          <w:vertAlign w:val="subscript"/>
        </w:rPr>
        <w:t>AF</w:t>
      </w:r>
      <w:r>
        <w:t>) and derived as specified in TS 33.535 [6] by both the UE and the ECS</w:t>
      </w:r>
      <w:r w:rsidRPr="00401F31">
        <w:t xml:space="preserve">. </w:t>
      </w:r>
    </w:p>
    <w:p w:rsidR="007F1FA6" w:rsidRDefault="007F1FA6" w:rsidP="007F1FA6">
      <w:r w:rsidRPr="00401F31">
        <w:t>The key K</w:t>
      </w:r>
      <w:r w:rsidRPr="00401F31">
        <w:rPr>
          <w:vertAlign w:val="subscript"/>
        </w:rPr>
        <w:t>ECS</w:t>
      </w:r>
      <w:r w:rsidRPr="00477FB9">
        <w:t xml:space="preserve"> is used by the ECS to </w:t>
      </w:r>
      <w:r>
        <w:t>derive the key K</w:t>
      </w:r>
      <w:r>
        <w:rPr>
          <w:vertAlign w:val="subscript"/>
        </w:rPr>
        <w:t>ECS-PSK</w:t>
      </w:r>
      <w:r>
        <w:t>. The K</w:t>
      </w:r>
      <w:r>
        <w:rPr>
          <w:vertAlign w:val="subscript"/>
        </w:rPr>
        <w:t>ECS-PSK</w:t>
      </w:r>
      <w:r>
        <w:t xml:space="preserve"> is derived as defined in clause 6.3.2.1 of this document, which is used as the PSK to establish TLS between the EEC and the ECS. Once the K</w:t>
      </w:r>
      <w:r>
        <w:rPr>
          <w:vertAlign w:val="subscript"/>
        </w:rPr>
        <w:t>ECS-PSK</w:t>
      </w:r>
      <w:r>
        <w:t xml:space="preserve"> is derived, the ECS includes the Counter</w:t>
      </w:r>
      <w:r>
        <w:rPr>
          <w:vertAlign w:val="subscript"/>
        </w:rPr>
        <w:t>ECS</w:t>
      </w:r>
      <w:r>
        <w:t xml:space="preserve"> used to derive the K</w:t>
      </w:r>
      <w:r>
        <w:rPr>
          <w:vertAlign w:val="subscript"/>
        </w:rPr>
        <w:t>ECS-PSK</w:t>
      </w:r>
      <w:r>
        <w:t>, to the UE in the initial provisioning response message. On receiving the initial provisioning response message, the UE derives K</w:t>
      </w:r>
      <w:r>
        <w:rPr>
          <w:vertAlign w:val="subscript"/>
        </w:rPr>
        <w:t>ECS-PSK</w:t>
      </w:r>
      <w:r>
        <w:t>, as derived by the AUSF using the received Counter</w:t>
      </w:r>
      <w:r>
        <w:rPr>
          <w:vertAlign w:val="subscript"/>
        </w:rPr>
        <w:t xml:space="preserve">ECS </w:t>
      </w:r>
      <w:r>
        <w:t>value</w:t>
      </w:r>
      <w:r w:rsidRPr="00477FB9">
        <w:t xml:space="preserve">. </w:t>
      </w:r>
    </w:p>
    <w:p w:rsidR="007F1FA6" w:rsidRDefault="007F1FA6" w:rsidP="007F1FA6">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xml:space="preserve">) following RFC 4279 [18] for TLS 1.2 and RFC 8446 [19] for TLS 1.3. </w:t>
      </w:r>
    </w:p>
    <w:p w:rsidR="007F1FA6" w:rsidRDefault="007F1FA6" w:rsidP="007F1FA6">
      <w:r>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and provide the access token </w:t>
      </w:r>
      <w:r w:rsidR="00CB2B1B">
        <w:t xml:space="preserve">and ID token </w:t>
      </w:r>
      <w:r>
        <w:t>to the UE over the established TLS session.</w:t>
      </w:r>
      <w:r w:rsidR="00CB2B1B">
        <w:t xml:space="preserve"> Additionally, the ECS</w:t>
      </w:r>
      <w:r w:rsidR="00CB2B1B" w:rsidRPr="00E6462F">
        <w:t xml:space="preserve"> may </w:t>
      </w:r>
      <w:r w:rsidR="00CB2B1B">
        <w:t xml:space="preserve">provide EES </w:t>
      </w:r>
      <w:r w:rsidR="00CB2B1B" w:rsidRPr="00E6462F">
        <w:t>root CA certificate</w:t>
      </w:r>
      <w:r w:rsidR="00CB2B1B">
        <w:t xml:space="preserve"> to the EEC, which is used</w:t>
      </w:r>
      <w:r w:rsidR="00CB2B1B" w:rsidRPr="00E6462F">
        <w:t xml:space="preserve"> to validate the </w:t>
      </w:r>
      <w:r w:rsidR="00CB2B1B">
        <w:t>EES</w:t>
      </w:r>
      <w:r w:rsidR="00CB2B1B" w:rsidRPr="00E6462F">
        <w:t>'s certificate.</w:t>
      </w:r>
    </w:p>
    <w:p w:rsidR="007F1FA6" w:rsidRPr="00401F31" w:rsidRDefault="007F1FA6" w:rsidP="007F1FA6">
      <w:r w:rsidRPr="00D2676E">
        <w:t>Step 3: The UE performs EEC registration (as specified in clause 8.4.2 in TS 23.558 [</w:t>
      </w:r>
      <w:r>
        <w:t>2</w:t>
      </w:r>
      <w:r w:rsidRPr="00D2676E">
        <w:t xml:space="preserve">]) </w:t>
      </w:r>
      <w:r w:rsidRPr="00401F31">
        <w:t xml:space="preserve">and discovery </w:t>
      </w:r>
      <w:r w:rsidRPr="00D2676E">
        <w:t>(as specified in clause 8.5 in TS 23.558 [</w:t>
      </w:r>
      <w:r>
        <w:t>2</w:t>
      </w:r>
      <w:r w:rsidRPr="00D2676E">
        <w:t xml:space="preserve">]) </w:t>
      </w:r>
      <w:r w:rsidRPr="00401F31">
        <w:t xml:space="preserve">with the EES. </w:t>
      </w:r>
    </w:p>
    <w:p w:rsidR="007F1FA6" w:rsidRPr="00477FB9" w:rsidRDefault="007F1FA6" w:rsidP="007F1FA6">
      <w:r w:rsidRPr="00477FB9">
        <w:t>Step 3A: Before sending the access token</w:t>
      </w:r>
      <w:r w:rsidR="00CB2B1B" w:rsidRPr="00CB2B1B">
        <w:t xml:space="preserve"> </w:t>
      </w:r>
      <w:r w:rsidR="00CB2B1B">
        <w:t>and ID token</w:t>
      </w:r>
      <w:r w:rsidRPr="00477FB9">
        <w:t xml:space="preserve"> to the EES, the UE and the EES establish a secure TLS connection using EES server certificate. </w:t>
      </w:r>
      <w:r w:rsidRPr="00E6462F">
        <w:t xml:space="preserve">Edge Configuration Server may </w:t>
      </w:r>
      <w:r>
        <w:t xml:space="preserve">provide </w:t>
      </w:r>
      <w:r w:rsidR="00CB2B1B">
        <w:t xml:space="preserve">EES </w:t>
      </w:r>
      <w:r w:rsidRPr="00E6462F">
        <w:t>root CA certificate</w:t>
      </w:r>
      <w:r>
        <w:t xml:space="preserve"> during the </w:t>
      </w:r>
      <w:r w:rsidR="00CB2B1B">
        <w:t xml:space="preserve">initial provisioning procedure (Step 2M) </w:t>
      </w:r>
      <w:r>
        <w:t xml:space="preserve">to the </w:t>
      </w:r>
      <w:r w:rsidR="00CB2B1B">
        <w:t>EEC</w:t>
      </w:r>
      <w:r w:rsidRPr="00E6462F">
        <w:t xml:space="preserve"> to validate the </w:t>
      </w:r>
      <w:r w:rsidR="00CB2B1B">
        <w:t>EES</w:t>
      </w:r>
      <w:r w:rsidRPr="00E6462F">
        <w:t>'s certificate.</w:t>
      </w:r>
      <w:r>
        <w:t xml:space="preserve"> </w:t>
      </w:r>
      <w:r w:rsidRPr="00FC5F93">
        <w:rPr>
          <w:rFonts w:eastAsia="Batang" w:cs="等线"/>
        </w:rPr>
        <w:t>TLS</w:t>
      </w:r>
      <w:r w:rsidRPr="00FC5F93">
        <w:rPr>
          <w:rFonts w:cs="等线"/>
        </w:rPr>
        <w:t xml:space="preserve"> </w:t>
      </w:r>
      <w:r w:rsidRPr="00FC5F93">
        <w:rPr>
          <w:rFonts w:eastAsia="Batang" w:cs="等线"/>
        </w:rPr>
        <w:t>provides integrity protection, replay protection, and confidentiality protection</w:t>
      </w:r>
      <w:r w:rsidRPr="00477FB9">
        <w:t xml:space="preserve"> </w:t>
      </w:r>
      <w:r>
        <w:t xml:space="preserve">over the EDGE-1 interface. </w:t>
      </w:r>
      <w:r w:rsidRPr="00477FB9">
        <w:t>It is required to protect and to provide the access token to an authentic EES.</w:t>
      </w:r>
    </w:p>
    <w:p w:rsidR="007F1FA6" w:rsidRPr="00D2676E" w:rsidRDefault="007F1FA6" w:rsidP="007F1FA6">
      <w:r w:rsidRPr="00D2676E">
        <w:t>Step 3C-3E: The UE initiates EEC registration procedure with the EES,</w:t>
      </w:r>
      <w:r w:rsidRPr="00401F31">
        <w:t xml:space="preserve"> including the access token </w:t>
      </w:r>
      <w:r w:rsidR="00CB2B1B">
        <w:t>and ID token</w:t>
      </w:r>
      <w:r w:rsidR="00CB2B1B" w:rsidRPr="00401F31">
        <w:t xml:space="preserve"> </w:t>
      </w:r>
      <w:r w:rsidRPr="00401F31">
        <w:t xml:space="preserve">obtained from the </w:t>
      </w:r>
      <w:r w:rsidRPr="00477FB9">
        <w:t>ECS in Step 2J</w:t>
      </w:r>
      <w:r w:rsidRPr="00D2676E">
        <w:t xml:space="preserve">. </w:t>
      </w:r>
      <w:r w:rsidR="00CB2B1B">
        <w:t>The access token and ID token included in registeration request provides authentication and t</w:t>
      </w:r>
      <w:r w:rsidRPr="00D2676E">
        <w:t>he authorization check for the EEC registration request by verif</w:t>
      </w:r>
      <w:r>
        <w:t>ying</w:t>
      </w:r>
      <w:r w:rsidRPr="00D2676E">
        <w:t xml:space="preserve"> of the access token </w:t>
      </w:r>
      <w:r w:rsidR="00CB2B1B">
        <w:t xml:space="preserve">and ID token </w:t>
      </w:r>
      <w:r w:rsidRPr="00D2676E">
        <w:t xml:space="preserve">issued by the ECS to the UE. The EES obtains the token validation service from the ECS. </w:t>
      </w:r>
    </w:p>
    <w:p w:rsidR="007F1FA6" w:rsidRPr="00D2676E" w:rsidRDefault="007F1FA6" w:rsidP="007F1FA6">
      <w:r w:rsidRPr="00D2676E">
        <w:t>Step 3F-3I: When the UE initiates EAS discovery procedure with the EES</w:t>
      </w:r>
      <w:r w:rsidRPr="00401F31">
        <w:t xml:space="preserve"> by including the same access token </w:t>
      </w:r>
      <w:r w:rsidR="00CB2B1B">
        <w:t xml:space="preserve">and ID token </w:t>
      </w:r>
      <w:r w:rsidRPr="00401F31">
        <w:t xml:space="preserve">obtained from the </w:t>
      </w:r>
      <w:r w:rsidRPr="00477FB9">
        <w:t xml:space="preserve">ECS in Step </w:t>
      </w:r>
      <w:r w:rsidRPr="00D2676E">
        <w:t>2</w:t>
      </w:r>
      <w:r>
        <w:t>M</w:t>
      </w:r>
      <w:r w:rsidRPr="00D2676E">
        <w:t xml:space="preserve">, if it is valid. Again the EES obtains the access token validation service from the ECS. The EES also </w:t>
      </w:r>
      <w:r>
        <w:t xml:space="preserve">optionally </w:t>
      </w:r>
      <w:r w:rsidRPr="00D2676E">
        <w:t>request</w:t>
      </w:r>
      <w:r>
        <w:t>s</w:t>
      </w:r>
      <w:r w:rsidRPr="00D2676E">
        <w:t xml:space="preserve"> and obtains the token(s) from the ECS for the UE to grant access to the EAS(s). Then in response to the request, the EES </w:t>
      </w:r>
      <w:r>
        <w:t xml:space="preserve">optionally </w:t>
      </w:r>
      <w:r w:rsidRPr="00D2676E">
        <w:t xml:space="preserve">includes the EAS access grant token(s), with relevant information like validity time, to the UE. </w:t>
      </w:r>
    </w:p>
    <w:p w:rsidR="007F1FA6" w:rsidRDefault="007F1FA6" w:rsidP="007F1FA6">
      <w:r w:rsidRPr="00D2676E">
        <w:t xml:space="preserve">If the obtained </w:t>
      </w:r>
      <w:r w:rsidRPr="00687AD0">
        <w:t>token</w:t>
      </w:r>
      <w:r w:rsidR="00CB2B1B">
        <w:t>s</w:t>
      </w:r>
      <w:r w:rsidRPr="00687AD0">
        <w:t xml:space="preserve"> from the </w:t>
      </w:r>
      <w:r w:rsidRPr="002F1D8F">
        <w:t>ECS (in Step 2</w:t>
      </w:r>
      <w:r>
        <w:t>M</w:t>
      </w:r>
      <w:r w:rsidRPr="002F1D8F">
        <w:t xml:space="preserve">) is not valid (due to time limitation), then the EEC requests ECS for a new </w:t>
      </w:r>
      <w:r w:rsidRPr="009271C0">
        <w:t>access token</w:t>
      </w:r>
      <w:r w:rsidRPr="003C634D">
        <w:t xml:space="preserve"> </w:t>
      </w:r>
      <w:r>
        <w:t>as shown in figure 6.3.2-1</w:t>
      </w:r>
      <w:r w:rsidRPr="009271C0">
        <w:t>. The token request message include</w:t>
      </w:r>
      <w:r>
        <w:t>s</w:t>
      </w:r>
      <w:r w:rsidRPr="009271C0">
        <w:t xml:space="preserve"> the necessary parameters to identify the EEC security context and parameters for authenticity verification. After verification of the authenticity, the ECS provides new token</w:t>
      </w:r>
      <w:r w:rsidR="00CB2B1B">
        <w:t>s</w:t>
      </w:r>
      <w:r w:rsidRPr="009271C0">
        <w:t xml:space="preserve"> to the EEC, in response to the request.   </w:t>
      </w:r>
    </w:p>
    <w:p w:rsidR="007F1FA6" w:rsidRPr="009271C0" w:rsidRDefault="007F1FA6" w:rsidP="007F1FA6">
      <w:pPr>
        <w:pStyle w:val="NO"/>
      </w:pPr>
      <w:r>
        <w:t>NOTE :</w:t>
      </w:r>
      <w:r>
        <w:tab/>
        <w:t>The authentication and authorization between AC and EAS is out of scope of SA3. For completeness, steps 4A-4F only detail a possible procedure to be used in application layer.</w:t>
      </w:r>
    </w:p>
    <w:p w:rsidR="000D75D0" w:rsidRDefault="007F1FA6" w:rsidP="007F1FA6">
      <w:r w:rsidRPr="00791A4C">
        <w:t>Step</w:t>
      </w:r>
      <w:r>
        <w:t>s</w:t>
      </w:r>
      <w:r w:rsidRPr="00791A4C">
        <w:t xml:space="preserve"> 4A-4F: The UE obtains service from EAS, by producing the </w:t>
      </w:r>
      <w:r w:rsidRPr="00AA2EA2">
        <w:t xml:space="preserve">access token </w:t>
      </w:r>
      <w:r w:rsidR="00CB2B1B">
        <w:t xml:space="preserve">and ID token </w:t>
      </w:r>
      <w:r w:rsidRPr="00AA2EA2">
        <w:t>obtained from the EES, over the secure TLS connection. The UE also obtains security policy and the relevant token</w:t>
      </w:r>
      <w:r w:rsidR="00CB2B1B">
        <w:t>s</w:t>
      </w:r>
      <w:r w:rsidRPr="00AA2EA2">
        <w:t xml:space="preserve"> from the EES in Step 3I. </w:t>
      </w:r>
      <w:r w:rsidRPr="00FC5F93">
        <w:t xml:space="preserve">Before sending the access token </w:t>
      </w:r>
      <w:r w:rsidR="00CB2B1B">
        <w:t xml:space="preserve">and ID token </w:t>
      </w:r>
      <w:r w:rsidRPr="00FC5F93">
        <w:t>to the EAS, the UE and the EAS establish a secure channel using EAS server certificate.</w:t>
      </w:r>
      <w:r w:rsidRPr="00D54010">
        <w:t xml:space="preserve"> It is required to protect and to provide the access token</w:t>
      </w:r>
      <w:r w:rsidR="00CB2B1B" w:rsidRPr="00CB2B1B">
        <w:t xml:space="preserve"> </w:t>
      </w:r>
      <w:r w:rsidR="00CB2B1B">
        <w:t>and ID token</w:t>
      </w:r>
      <w:r w:rsidRPr="00D54010">
        <w:t xml:space="preserve"> to an authentic EAS. The EAS obtains the token validation service from the ECS via EES. After successful validation of the </w:t>
      </w:r>
      <w:r w:rsidRPr="002020BE">
        <w:t>token</w:t>
      </w:r>
      <w:r w:rsidR="00CB2B1B">
        <w:t>s</w:t>
      </w:r>
      <w:r w:rsidRPr="002020BE">
        <w:t xml:space="preserve">,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lastRenderedPageBreak/>
        <w:t>6.3.2.</w:t>
      </w:r>
      <w:r w:rsidR="00CB2B1B">
        <w:rPr>
          <w:rFonts w:ascii="Arial" w:eastAsia="Times New Roman" w:hAnsi="Arial"/>
          <w:sz w:val="24"/>
          <w:lang w:eastAsia="x-none"/>
        </w:rPr>
        <w:t>2</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80" w:name="_Toc45274941"/>
      <w:bookmarkStart w:id="181" w:name="_Toc45274354"/>
      <w:bookmarkStart w:id="182" w:name="_Toc45028689"/>
      <w:bookmarkStart w:id="183" w:name="_Toc35533346"/>
      <w:bookmarkStart w:id="184" w:name="_Toc35528585"/>
      <w:bookmarkStart w:id="185" w:name="_Toc26875834"/>
      <w:bookmarkStart w:id="186" w:name="_Toc19634774"/>
      <w:r>
        <w:rPr>
          <w:rFonts w:ascii="Arial" w:eastAsia="Times New Roman" w:hAnsi="Arial"/>
          <w:sz w:val="24"/>
          <w:lang w:eastAsia="x-none"/>
        </w:rPr>
        <w:t xml:space="preserve"> </w:t>
      </w:r>
      <w:bookmarkEnd w:id="180"/>
      <w:bookmarkEnd w:id="181"/>
      <w:bookmarkEnd w:id="182"/>
      <w:bookmarkEnd w:id="183"/>
      <w:bookmarkEnd w:id="184"/>
      <w:bookmarkEnd w:id="185"/>
      <w:bookmarkEnd w:id="186"/>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3</w:t>
      </w:r>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rsidP="00FA532A">
      <w:pPr>
        <w:pStyle w:val="NO"/>
        <w:rPr>
          <w:lang w:val="en-US" w:eastAsia="zh-CN"/>
        </w:rPr>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CB2B1B" w:rsidRPr="007F68F2" w:rsidRDefault="00CB2B1B" w:rsidP="00CB2B1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87" w:name="_Toc3886340"/>
      <w:bookmarkStart w:id="188" w:name="_Toc26797707"/>
      <w:bookmarkStart w:id="189" w:name="_Toc35353553"/>
      <w:bookmarkStart w:id="190" w:name="_Toc44939526"/>
      <w:bookmarkStart w:id="191" w:name="_Toc51067511"/>
      <w:r>
        <w:rPr>
          <w:rFonts w:ascii="Arial" w:eastAsia="Times New Roman" w:hAnsi="Arial"/>
          <w:sz w:val="24"/>
          <w:lang w:eastAsia="x-none"/>
        </w:rPr>
        <w:t>6.3</w:t>
      </w:r>
      <w:r w:rsidRPr="007F68F2">
        <w:rPr>
          <w:rFonts w:ascii="Arial" w:eastAsia="Times New Roman" w:hAnsi="Arial"/>
          <w:sz w:val="24"/>
          <w:lang w:eastAsia="x-none"/>
        </w:rPr>
        <w:t>.2.</w:t>
      </w:r>
      <w:r>
        <w:rPr>
          <w:rFonts w:ascii="Arial" w:eastAsia="Times New Roman" w:hAnsi="Arial"/>
          <w:sz w:val="24"/>
          <w:lang w:eastAsia="x-none"/>
        </w:rPr>
        <w:t>4</w:t>
      </w:r>
      <w:r w:rsidRPr="007F68F2">
        <w:rPr>
          <w:rFonts w:ascii="Arial" w:eastAsia="Times New Roman" w:hAnsi="Arial"/>
          <w:sz w:val="24"/>
          <w:lang w:eastAsia="x-none"/>
        </w:rPr>
        <w:tab/>
        <w:t>ID token</w:t>
      </w:r>
      <w:bookmarkEnd w:id="187"/>
      <w:bookmarkEnd w:id="188"/>
      <w:bookmarkEnd w:id="189"/>
      <w:bookmarkEnd w:id="190"/>
      <w:bookmarkEnd w:id="191"/>
    </w:p>
    <w:p w:rsidR="00CB2B1B" w:rsidRDefault="00CB2B1B" w:rsidP="00CB2B1B">
      <w:r w:rsidRPr="00EA26B3">
        <w:t xml:space="preserve">The ID Token </w:t>
      </w:r>
      <w:r>
        <w:t xml:space="preserve">can be a </w:t>
      </w:r>
      <w:r w:rsidRPr="00EA26B3">
        <w:t xml:space="preserve">JSON Web Token (JWT) and contain </w:t>
      </w:r>
      <w:r>
        <w:t xml:space="preserve">the </w:t>
      </w:r>
      <w:r w:rsidRPr="00EA26B3">
        <w:t xml:space="preserve">standard </w:t>
      </w:r>
      <w:r>
        <w:t xml:space="preserve">claims as defined in </w:t>
      </w:r>
      <w:r w:rsidRPr="00EA26B3">
        <w:t>by the OpenID Connect 1.0 specification</w:t>
      </w:r>
      <w:r>
        <w:t xml:space="preserve"> [32]</w:t>
      </w:r>
      <w:r w:rsidRPr="00EA26B3">
        <w:t xml:space="preserve"> and are </w:t>
      </w:r>
      <w:r>
        <w:t>required</w:t>
      </w:r>
      <w:r w:rsidRPr="00EA26B3">
        <w:t xml:space="preserve"> for </w:t>
      </w:r>
      <w:r>
        <w:t>EDGE service implementation</w:t>
      </w:r>
      <w:r w:rsidRPr="00EA26B3">
        <w:t>.</w:t>
      </w:r>
      <w:r>
        <w:t xml:space="preserve"> </w:t>
      </w:r>
    </w:p>
    <w:p w:rsidR="00CB2B1B" w:rsidRDefault="00CB2B1B" w:rsidP="00CB2B1B">
      <w:pPr>
        <w:rPr>
          <w:lang w:val="en-US" w:eastAsia="zh-CN"/>
        </w:rPr>
      </w:pPr>
      <w:r w:rsidRPr="004A3C84">
        <w:rPr>
          <w:lang w:val="en-US" w:eastAsia="zh-CN"/>
        </w:rPr>
        <w:t xml:space="preserve">NOTE: </w:t>
      </w:r>
      <w:r w:rsidRPr="00694050">
        <w:rPr>
          <w:lang w:val="en-US" w:eastAsia="zh-CN"/>
        </w:rPr>
        <w:t>Additional claims to be conveyed by ID token is up to the EDGE service requirement</w:t>
      </w:r>
      <w:r w:rsidRPr="004A3C84">
        <w:rPr>
          <w:lang w:val="en-US" w:eastAsia="zh-CN"/>
        </w:rPr>
        <w:t>.</w:t>
      </w:r>
    </w:p>
    <w:p w:rsidR="00B73037" w:rsidRDefault="00B73037" w:rsidP="00B73037">
      <w:pPr>
        <w:rPr>
          <w:rFonts w:ascii="Arial" w:hAnsi="Arial" w:cs="Arial"/>
          <w:sz w:val="28"/>
          <w:szCs w:val="28"/>
        </w:rPr>
      </w:pPr>
      <w:r>
        <w:rPr>
          <w:rFonts w:ascii="Arial" w:hAnsi="Arial" w:cs="Arial"/>
          <w:sz w:val="28"/>
          <w:szCs w:val="28"/>
        </w:rPr>
        <w:t>6.3.3</w:t>
      </w:r>
      <w:r>
        <w:rPr>
          <w:rFonts w:ascii="Arial" w:hAnsi="Arial" w:cs="Arial"/>
          <w:sz w:val="28"/>
          <w:szCs w:val="28"/>
        </w:rPr>
        <w:tab/>
        <w:t>Solution evaluation</w:t>
      </w:r>
    </w:p>
    <w:p w:rsidR="00B73037" w:rsidRPr="00CB2B1B" w:rsidRDefault="00B73037" w:rsidP="00B73037">
      <w:r>
        <w:t xml:space="preserve">This solution reuses AKMA service as defined in TS 33.535 to use the network access credentials for the UE’s authentication for Edge service. </w:t>
      </w:r>
      <w:r w:rsidR="00CB2B1B">
        <w:t xml:space="preserve">ID token and </w:t>
      </w:r>
      <w:r>
        <w:t xml:space="preserve">Access token </w:t>
      </w:r>
      <w:r w:rsidR="00CB2B1B">
        <w:t xml:space="preserve">are </w:t>
      </w:r>
      <w:r>
        <w:t xml:space="preserve">used for </w:t>
      </w:r>
      <w:r w:rsidR="00CB2B1B">
        <w:t xml:space="preserve">authentication and </w:t>
      </w:r>
      <w:r>
        <w:t>authorization of the UE</w:t>
      </w:r>
      <w:r w:rsidR="00CB2B1B" w:rsidRPr="00CB2B1B">
        <w:t xml:space="preserve"> </w:t>
      </w:r>
      <w:r w:rsidR="00CB2B1B">
        <w:t>respectively</w:t>
      </w:r>
      <w:r>
        <w:t xml:space="preserve"> to obtain the Edge Computing service. Th</w:t>
      </w:r>
      <w:r w:rsidR="00CB2B1B">
        <w:t>e</w:t>
      </w:r>
      <w:r>
        <w:t>s</w:t>
      </w:r>
      <w:r w:rsidR="00CB2B1B">
        <w:t>e</w:t>
      </w:r>
      <w:r>
        <w:t xml:space="preserve"> method</w:t>
      </w:r>
      <w:r w:rsidR="00CB2B1B">
        <w:t>s</w:t>
      </w:r>
      <w:r>
        <w:t xml:space="preserve"> (OAuth2.0</w:t>
      </w:r>
      <w:r w:rsidR="00CB2B1B" w:rsidRPr="00CB2B1B">
        <w:t xml:space="preserve"> </w:t>
      </w:r>
      <w:r w:rsidR="00CB2B1B">
        <w:t>and OpenID Connect 1.0</w:t>
      </w:r>
      <w:r>
        <w:t xml:space="preserve">) </w:t>
      </w:r>
      <w:r w:rsidR="00CB2B1B">
        <w:t xml:space="preserve">are </w:t>
      </w:r>
      <w:r>
        <w:t>already being utilized in Mission Critical Services (see TS 33.180)</w:t>
      </w:r>
      <w:r w:rsidR="00CB2B1B">
        <w:t>, SEAL based prcedures (see TS 33.434)</w:t>
      </w:r>
      <w:r>
        <w:t xml:space="preserve"> and Service-Based procedures in TS 33.501</w:t>
      </w:r>
      <w:r w:rsidR="00CB2B1B">
        <w:t xml:space="preserve"> (OAuth 2.0)</w:t>
      </w:r>
      <w:r>
        <w:t>.</w:t>
      </w:r>
    </w:p>
    <w:p w:rsidR="00855215" w:rsidRPr="005331CA" w:rsidRDefault="00855215" w:rsidP="00855215">
      <w:pPr>
        <w:pStyle w:val="2"/>
      </w:pPr>
      <w:bookmarkStart w:id="192" w:name="_Toc81467787"/>
      <w:bookmarkStart w:id="193" w:name="_Toc39138085"/>
      <w:bookmarkEnd w:id="158"/>
      <w:r>
        <w:t>6.4</w:t>
      </w:r>
      <w:r>
        <w:tab/>
        <w:t>Solution #4</w:t>
      </w:r>
      <w:r w:rsidRPr="005331CA">
        <w:t xml:space="preserve">: </w:t>
      </w:r>
      <w:r w:rsidRPr="00B23B54">
        <w:t>Authentication/Authorization framework for Edge Enabler Client and Servers</w:t>
      </w:r>
      <w:bookmarkEnd w:id="192"/>
    </w:p>
    <w:p w:rsidR="00855215" w:rsidRPr="005331CA" w:rsidRDefault="00855215" w:rsidP="00855215">
      <w:pPr>
        <w:pStyle w:val="3"/>
      </w:pPr>
      <w:bookmarkStart w:id="194" w:name="_Toc81467788"/>
      <w:r>
        <w:t>6.4</w:t>
      </w:r>
      <w:r w:rsidRPr="005331CA">
        <w:t>.1</w:t>
      </w:r>
      <w:r w:rsidRPr="005331CA">
        <w:tab/>
        <w:t>Introduction</w:t>
      </w:r>
      <w:bookmarkEnd w:id="194"/>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95" w:name="_Toc81467789"/>
      <w:r>
        <w:lastRenderedPageBreak/>
        <w:t>6.4</w:t>
      </w:r>
      <w:r w:rsidRPr="005331CA">
        <w:t>.2</w:t>
      </w:r>
      <w:r w:rsidRPr="005331CA">
        <w:tab/>
        <w:t>Solution details</w:t>
      </w:r>
      <w:bookmarkEnd w:id="195"/>
    </w:p>
    <w:p w:rsidR="00855215" w:rsidRDefault="00855215" w:rsidP="00855215">
      <w:r>
        <w:object w:dxaOrig="15615" w:dyaOrig="9180">
          <v:shape id="_x0000_i1029" type="#_x0000_t75" style="width:467.7pt;height:274.85pt" o:ole="">
            <v:imagedata r:id="rId22" o:title=""/>
          </v:shape>
          <o:OLEObject Type="Embed" ProgID="Visio.Drawing.15" ShapeID="_x0000_i1029" DrawAspect="Content" ObjectID="_1692166532" r:id="rId23"/>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7F1FA6" w:rsidRPr="00846BEC" w:rsidRDefault="007F1FA6" w:rsidP="007F1FA6">
      <w:r w:rsidRPr="00846BEC">
        <w:t>The procedure includes the following steps:</w:t>
      </w:r>
    </w:p>
    <w:p w:rsidR="007F1FA6" w:rsidRDefault="007F1FA6" w:rsidP="007F1FA6">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t>As part of provisioning EEC may have installed ECS’s TLS certificates.</w:t>
      </w:r>
    </w:p>
    <w:p w:rsidR="007F1FA6" w:rsidRPr="00846BEC" w:rsidRDefault="007F1FA6" w:rsidP="007F1FA6">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7F1FA6" w:rsidRPr="00FC5F93" w:rsidRDefault="007F1FA6" w:rsidP="007F1FA6">
      <w:pPr>
        <w:rPr>
          <w:color w:val="000000"/>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FC5F93">
        <w:rPr>
          <w:color w:val="000000"/>
          <w:lang w:val="en-US"/>
        </w:rPr>
        <w:t>SMF continues secondary authentication as per clause 11.1.2 in 33.501[7]. ECS may act as DN-AAA Server.</w:t>
      </w:r>
    </w:p>
    <w:p w:rsidR="007F1FA6" w:rsidRDefault="007F1FA6" w:rsidP="007F1FA6">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7F1FA6" w:rsidRDefault="007F1FA6" w:rsidP="007F1FA6">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7F1FA6" w:rsidRDefault="007F1FA6" w:rsidP="007F1FA6">
      <w:r>
        <w:rPr>
          <w:lang w:val="en-US"/>
        </w:rPr>
        <w:lastRenderedPageBreak/>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7F1FA6" w:rsidRDefault="007F1FA6" w:rsidP="007F1FA6">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t xml:space="preserve"> In another option, </w:t>
      </w:r>
      <w:r w:rsidRPr="005E7520">
        <w:t>the access token validation service by the ECS could be replaced by an authorization service by the ECS that does not require a token to be issued by the ECS to the UE</w:t>
      </w:r>
      <w:r>
        <w:t xml:space="preserve"> but details are not in scope of this solution.</w:t>
      </w:r>
    </w:p>
    <w:p w:rsidR="007F1FA6" w:rsidRDefault="007F1FA6" w:rsidP="007F1FA6">
      <w:pPr>
        <w:rPr>
          <w:lang w:val="en-US"/>
        </w:rPr>
      </w:pPr>
      <w:r>
        <w:rPr>
          <w:lang w:val="en-US"/>
        </w:rPr>
        <w:t xml:space="preserve">Step 5: EEC requests a service (e.g., Discovery) with access token obtained in step 4. </w:t>
      </w:r>
      <w:r w:rsidRPr="0008742E">
        <w:rPr>
          <w:lang w:val="en-US"/>
        </w:rPr>
        <w:t xml:space="preserve">The Edge Enabling Server </w:t>
      </w:r>
      <w:r>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7F1FA6" w:rsidRDefault="007F1FA6" w:rsidP="007F1FA6">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rsidR="007F1FA6" w:rsidRDefault="007F1FA6" w:rsidP="007F1FA6">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7F1FA6" w:rsidRPr="009271C0" w:rsidRDefault="007F1FA6" w:rsidP="007F1FA6">
      <w:pPr>
        <w:pStyle w:val="NO"/>
      </w:pPr>
      <w:r>
        <w:t>NOTE:</w:t>
      </w:r>
      <w:r>
        <w:tab/>
        <w:t>The authentication and authorization between AC and EAS is out of scope of SA3.  Step 6 is only a possible procedure to be used in application layer for completeness.</w:t>
      </w:r>
    </w:p>
    <w:p w:rsidR="00855215" w:rsidRPr="007F1FA6" w:rsidRDefault="007F1FA6">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w:t>
      </w:r>
      <w:r w:rsidRPr="00FC5F93">
        <w:rPr>
          <w:lang w:val="en-US"/>
        </w:rPr>
        <w:t>Before sending the access token to the EAS, the UE and the EAS establish a secure channel using the EAS server certificate.</w:t>
      </w:r>
      <w:r w:rsidRPr="00D53C3F">
        <w:rPr>
          <w:lang w:val="en-US"/>
        </w:rPr>
        <w:t xml:space="preserv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7F1FA6" w:rsidRDefault="007F1FA6" w:rsidP="007F1FA6">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7F1FA6" w:rsidRDefault="007F1FA6" w:rsidP="007F1FA6">
      <w:r>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rsidR="007F1FA6" w:rsidRDefault="007F1FA6" w:rsidP="007F1FA6">
      <w:r>
        <w:t xml:space="preserve">An access token mechanism provides authorization for Edge-1. The solution can be amended by an authorization service by the ECS instead of an access token mechanism. </w:t>
      </w:r>
    </w:p>
    <w:p w:rsidR="007F1FA6" w:rsidRDefault="007F1FA6" w:rsidP="007F1FA6">
      <w:r>
        <w:t>Solutions comply with a</w:t>
      </w:r>
      <w:r w:rsidRPr="00FC5F93">
        <w:rPr>
          <w:color w:val="000000"/>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compared with AKMA based solutions proposed in this TR is that the additional system impact on enabling AKMA on the ECSP network is avoided. Also, it avoids putting a burden on the ECSP to support AKMA</w:t>
      </w:r>
    </w:p>
    <w:p w:rsidR="00C61234" w:rsidRDefault="00C61234" w:rsidP="00855215">
      <w:pPr>
        <w:rPr>
          <w:rFonts w:ascii="Arial" w:hAnsi="Arial" w:cs="Arial"/>
          <w:sz w:val="28"/>
          <w:szCs w:val="28"/>
        </w:rPr>
      </w:pPr>
    </w:p>
    <w:p w:rsidR="009F7A71" w:rsidRDefault="009F7A71" w:rsidP="009F7A71">
      <w:pPr>
        <w:pStyle w:val="2"/>
      </w:pPr>
      <w:bookmarkStart w:id="196" w:name="_Toc81467790"/>
      <w:bookmarkStart w:id="197" w:name="_Toc27138698"/>
      <w:bookmarkStart w:id="198" w:name="_Toc27403895"/>
      <w:bookmarkStart w:id="199" w:name="_Toc28713230"/>
      <w:bookmarkStart w:id="200" w:name="_Toc45100359"/>
      <w:r>
        <w:rPr>
          <w:lang w:eastAsia="zh-CN"/>
        </w:rPr>
        <w:lastRenderedPageBreak/>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6"/>
    </w:p>
    <w:p w:rsidR="009F7A71" w:rsidRPr="00707629" w:rsidRDefault="009F7A71" w:rsidP="009F7A71">
      <w:pPr>
        <w:pStyle w:val="3"/>
        <w:rPr>
          <w:lang w:eastAsia="zh-CN"/>
        </w:rPr>
      </w:pPr>
      <w:bookmarkStart w:id="201" w:name="_Toc81467791"/>
      <w:r>
        <w:rPr>
          <w:rFonts w:hint="eastAsia"/>
          <w:lang w:eastAsia="zh-CN"/>
        </w:rPr>
        <w:t>6</w:t>
      </w:r>
      <w:r w:rsidRPr="00707629">
        <w:t>.</w:t>
      </w:r>
      <w:r w:rsidR="00E96008">
        <w:rPr>
          <w:lang w:eastAsia="zh-CN"/>
        </w:rPr>
        <w:t>5</w:t>
      </w:r>
      <w:r w:rsidRPr="00707629">
        <w:t>.1</w:t>
      </w:r>
      <w:r w:rsidRPr="00707629">
        <w:tab/>
        <w:t>Introduction</w:t>
      </w:r>
      <w:bookmarkEnd w:id="197"/>
      <w:bookmarkEnd w:id="198"/>
      <w:bookmarkEnd w:id="199"/>
      <w:bookmarkEnd w:id="200"/>
      <w:bookmarkEnd w:id="201"/>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202" w:name="_Toc81467792"/>
      <w:r>
        <w:rPr>
          <w:lang w:eastAsia="zh-CN"/>
        </w:rPr>
        <w:t>6.5.2</w:t>
      </w:r>
      <w:r>
        <w:tab/>
      </w:r>
      <w:r>
        <w:rPr>
          <w:lang w:eastAsia="zh-CN"/>
        </w:rPr>
        <w:t>Solution details</w:t>
      </w:r>
      <w:bookmarkEnd w:id="202"/>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0" type="#_x0000_t75" style="width:387.55pt;height:169.65pt" o:ole="">
            <v:imagedata r:id="rId24" o:title=""/>
          </v:shape>
          <o:OLEObject Type="Embed" ProgID="Visio.Drawing.11" ShapeID="_x0000_i1030" DrawAspect="Content" ObjectID="_1692166533" r:id="rId25"/>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r>
        <w:rPr>
          <w:lang w:eastAsia="zh-CN"/>
        </w:rPr>
        <w:lastRenderedPageBreak/>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 xml:space="preserve">9. The AMF forwards NAS SM PDU Session Establishment Response message </w:t>
      </w:r>
      <w:r w:rsidR="009540E1">
        <w:t xml:space="preserve"> including</w:t>
      </w:r>
      <w:r>
        <w:t xml:space="preserve"> EAP Success.</w:t>
      </w:r>
    </w:p>
    <w:p w:rsidR="009F7A71" w:rsidRPr="00707629" w:rsidRDefault="009F7A71" w:rsidP="009F7A71">
      <w:pPr>
        <w:pStyle w:val="3"/>
        <w:rPr>
          <w:lang w:eastAsia="zh-CN"/>
        </w:rPr>
      </w:pPr>
      <w:bookmarkStart w:id="203" w:name="_Toc81467793"/>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203"/>
    </w:p>
    <w:p w:rsidR="00E042EB" w:rsidRDefault="00E042EB" w:rsidP="00E042EB">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ffs.</w:t>
      </w:r>
    </w:p>
    <w:p w:rsidR="009F7A71" w:rsidRDefault="00E042EB"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The SMF shall be able to check whether the UE should be authenticated by the EES or not.</w:t>
      </w:r>
    </w:p>
    <w:p w:rsidR="00E91534" w:rsidRPr="00707629" w:rsidRDefault="00E91534" w:rsidP="000A6FD8">
      <w:r>
        <w:t>The EES shall be able to play the role of EDN-AAA server and support secondary authentication.</w:t>
      </w:r>
    </w:p>
    <w:p w:rsidR="009F7A71" w:rsidRDefault="009F7A71" w:rsidP="009F7A71">
      <w:pPr>
        <w:pStyle w:val="2"/>
      </w:pPr>
      <w:bookmarkStart w:id="204" w:name="_Toc81467794"/>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204"/>
    </w:p>
    <w:p w:rsidR="009F7A71" w:rsidRPr="00707629" w:rsidRDefault="009F7A71" w:rsidP="009F7A71">
      <w:pPr>
        <w:pStyle w:val="3"/>
        <w:rPr>
          <w:lang w:eastAsia="zh-CN"/>
        </w:rPr>
      </w:pPr>
      <w:bookmarkStart w:id="205" w:name="_Toc81467795"/>
      <w:r>
        <w:rPr>
          <w:rFonts w:hint="eastAsia"/>
          <w:lang w:eastAsia="zh-CN"/>
        </w:rPr>
        <w:t>6</w:t>
      </w:r>
      <w:r w:rsidRPr="00707629">
        <w:t>.</w:t>
      </w:r>
      <w:r w:rsidR="00E96008">
        <w:rPr>
          <w:lang w:eastAsia="zh-CN"/>
        </w:rPr>
        <w:t>6</w:t>
      </w:r>
      <w:r w:rsidRPr="00707629">
        <w:t>.1</w:t>
      </w:r>
      <w:r w:rsidRPr="00707629">
        <w:tab/>
        <w:t>Introduction</w:t>
      </w:r>
      <w:bookmarkEnd w:id="205"/>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lastRenderedPageBreak/>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206" w:name="_Toc81467796"/>
      <w:r>
        <w:rPr>
          <w:lang w:eastAsia="zh-CN"/>
        </w:rPr>
        <w:t>6.6.2</w:t>
      </w:r>
      <w:r>
        <w:tab/>
      </w:r>
      <w:r>
        <w:rPr>
          <w:lang w:eastAsia="zh-CN"/>
        </w:rPr>
        <w:t>Solution details</w:t>
      </w:r>
      <w:bookmarkEnd w:id="206"/>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1" type="#_x0000_t75" style="width:387.55pt;height:169.65pt" o:ole="">
            <v:imagedata r:id="rId26" o:title=""/>
          </v:shape>
          <o:OLEObject Type="Embed" ProgID="Visio.Drawing.11" ShapeID="_x0000_i1031" DrawAspect="Content" ObjectID="_1692166534" r:id="rId27"/>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lastRenderedPageBreak/>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7" w:name="_Toc81467797"/>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207"/>
    </w:p>
    <w:p w:rsidR="009A2BC4" w:rsidRDefault="009A2BC4" w:rsidP="009A2BC4">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ffs.</w:t>
      </w:r>
    </w:p>
    <w:p w:rsidR="009F7A71" w:rsidRDefault="009A2BC4"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208" w:name="_Toc81467798"/>
      <w:r w:rsidRPr="005D3F5A">
        <w:t>6.</w:t>
      </w:r>
      <w:r w:rsidR="00E96008">
        <w:t>7</w:t>
      </w:r>
      <w:r w:rsidRPr="005D3F5A">
        <w:tab/>
        <w:t>Solution #</w:t>
      </w:r>
      <w:r w:rsidR="00E96008">
        <w:t>7</w:t>
      </w:r>
      <w:r w:rsidRPr="005D3F5A">
        <w:t>: Authentication and Authorization with the Edge Data Net</w:t>
      </w:r>
      <w:r>
        <w:t>work</w:t>
      </w:r>
      <w:bookmarkEnd w:id="208"/>
    </w:p>
    <w:p w:rsidR="009F7A71" w:rsidRDefault="009F7A71" w:rsidP="009F7A71">
      <w:pPr>
        <w:pStyle w:val="3"/>
      </w:pPr>
      <w:bookmarkStart w:id="209" w:name="_Toc81467799"/>
      <w:r w:rsidRPr="005D3F5A">
        <w:t>6.</w:t>
      </w:r>
      <w:r w:rsidR="00E96008">
        <w:t>7</w:t>
      </w:r>
      <w:r w:rsidRPr="005D3F5A">
        <w:t>.1</w:t>
      </w:r>
      <w:r w:rsidRPr="005D3F5A">
        <w:tab/>
        <w:t>Solution overview</w:t>
      </w:r>
      <w:bookmarkEnd w:id="209"/>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126A3F" w:rsidP="00155E49">
      <w:r w:rsidRPr="00126A3F">
        <w:lastRenderedPageBreak/>
        <w:t xml:space="preserve"> </w:t>
      </w:r>
      <w:r>
        <w:object w:dxaOrig="9630" w:dyaOrig="10875">
          <v:shape id="_x0000_i1032" type="#_x0000_t75" style="width:480.85pt;height:543.45pt" o:ole="">
            <v:imagedata r:id="rId28" o:title=""/>
          </v:shape>
          <o:OLEObject Type="Embed" ProgID="Visio.Drawing.15" ShapeID="_x0000_i1032" DrawAspect="Content" ObjectID="_1692166535" r:id="rId29"/>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w:t>
      </w:r>
      <w:r>
        <w:rPr>
          <w:lang w:val="en-US" w:eastAsia="zh-CN"/>
        </w:rPr>
        <w:lastRenderedPageBreak/>
        <w:t>different per service.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MAC-I</w:t>
      </w:r>
      <w:r>
        <w:rPr>
          <w:vertAlign w:val="subscript"/>
          <w:lang w:val="en-US" w:eastAsia="zh-CN"/>
        </w:rPr>
        <w:t>ECS</w:t>
      </w:r>
      <w:r>
        <w:rPr>
          <w:lang w:val="en-US" w:eastAsia="zh-CN"/>
        </w:rPr>
        <w:t xml:space="preserve"> , GUAMI and a EEC ID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w:t>
      </w:r>
      <w:r>
        <w:rPr>
          <w:lang w:val="en-US" w:eastAsia="zh-CN"/>
        </w:rPr>
        <w:lastRenderedPageBreak/>
        <w:t>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7F1FA6" w:rsidRDefault="007F1FA6" w:rsidP="007F1FA6">
      <w:pPr>
        <w:ind w:left="1136" w:hanging="852"/>
        <w:rPr>
          <w:lang w:val="en-US" w:eastAsia="zh-CN"/>
        </w:rPr>
      </w:pPr>
      <w:r w:rsidRPr="003C4236">
        <w:rPr>
          <w:lang w:val="en-US" w:eastAsia="zh-CN"/>
        </w:rPr>
        <w:t>NOTE:</w:t>
      </w:r>
      <w:r w:rsidRPr="003C4236">
        <w:rPr>
          <w:lang w:val="en-US" w:eastAsia="zh-CN"/>
        </w:rPr>
        <w:tab/>
        <w:t xml:space="preserve">The authentication and authorization between AC and EAS is out of scope of SA3. </w:t>
      </w:r>
    </w:p>
    <w:p w:rsidR="007F1FA6" w:rsidRDefault="007F1FA6" w:rsidP="007F1FA6">
      <w:pPr>
        <w:rPr>
          <w:lang w:val="en-US" w:eastAsia="zh-CN"/>
        </w:rPr>
      </w:pPr>
      <w:r w:rsidRPr="003C4236">
        <w:rPr>
          <w:lang w:val="en-US" w:eastAsia="zh-CN"/>
        </w:rPr>
        <w:t xml:space="preserve">The following steps 19 – 25 </w:t>
      </w:r>
      <w:r>
        <w:rPr>
          <w:lang w:val="en-US" w:eastAsia="zh-CN"/>
        </w:rPr>
        <w:t xml:space="preserve">only present a </w:t>
      </w:r>
      <w:r w:rsidRPr="003C4236">
        <w:rPr>
          <w:lang w:val="en-US" w:eastAsia="zh-CN"/>
        </w:rPr>
        <w:t>possible procedure to be used in application layer for completeness.</w:t>
      </w:r>
      <w:r>
        <w:rPr>
          <w:lang w:val="en-US" w:eastAsia="zh-CN"/>
        </w:rPr>
        <w:t xml:space="preserve">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210" w:name="_Toc81467800"/>
      <w:r>
        <w:t>6.7.3</w:t>
      </w:r>
      <w:r>
        <w:tab/>
        <w:t>Solution evaluation</w:t>
      </w:r>
      <w:bookmarkEnd w:id="210"/>
      <w:r>
        <w:t xml:space="preserve"> </w:t>
      </w:r>
    </w:p>
    <w:p w:rsidR="007F1FA6" w:rsidRDefault="007F1FA6" w:rsidP="007F1FA6">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7F1FA6" w:rsidRDefault="007F1FA6" w:rsidP="007F1FA6">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7F1FA6" w:rsidRDefault="007F1FA6" w:rsidP="007F1FA6">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7F1FA6" w:rsidRDefault="007F1FA6" w:rsidP="007F1FA6">
      <w:r>
        <w:t>The UE needs to send in all MEC registration requests the MAC-I for authentication.</w:t>
      </w:r>
    </w:p>
    <w:p w:rsidR="007F1FA6" w:rsidRDefault="007F1FA6" w:rsidP="007F1FA6">
      <w:r>
        <w:t>The UE needs to support the generation of MKI, K</w:t>
      </w:r>
      <w:r>
        <w:rPr>
          <w:vertAlign w:val="subscript"/>
        </w:rPr>
        <w:t>ECS</w:t>
      </w:r>
      <w:r>
        <w:t>, K</w:t>
      </w:r>
      <w:r>
        <w:rPr>
          <w:vertAlign w:val="subscript"/>
        </w:rPr>
        <w:t>EES</w:t>
      </w:r>
      <w:r>
        <w:t>.</w:t>
      </w:r>
    </w:p>
    <w:p w:rsidR="009F7A71" w:rsidRPr="007F1FA6" w:rsidRDefault="007F1FA6" w:rsidP="009F7A71">
      <w:r>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rsidR="00E96008" w:rsidRDefault="00E96008" w:rsidP="00E96008">
      <w:pPr>
        <w:pStyle w:val="2"/>
        <w:spacing w:after="240"/>
        <w:ind w:left="0" w:firstLine="0"/>
      </w:pPr>
      <w:bookmarkStart w:id="211" w:name="_Toc81467801"/>
      <w:bookmarkStart w:id="212" w:name="OLE_LINK62"/>
      <w:r>
        <w:t>6.8</w:t>
      </w:r>
      <w:r>
        <w:tab/>
        <w:t>Solution #8: Authentication between EEC and EES</w:t>
      </w:r>
      <w:bookmarkEnd w:id="211"/>
    </w:p>
    <w:p w:rsidR="00E96008" w:rsidRDefault="00E96008" w:rsidP="00E96008">
      <w:pPr>
        <w:pStyle w:val="3"/>
        <w:spacing w:after="240"/>
        <w:ind w:leftChars="10" w:left="20" w:firstLine="0"/>
      </w:pPr>
      <w:bookmarkStart w:id="213" w:name="_Toc81467802"/>
      <w:r>
        <w:t>6.8.1</w:t>
      </w:r>
      <w:r>
        <w:tab/>
        <w:t>Solution overview</w:t>
      </w:r>
      <w:bookmarkEnd w:id="213"/>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14" w:name="_Toc81467803"/>
      <w:r>
        <w:t>6.8.2</w:t>
      </w:r>
      <w:r>
        <w:tab/>
        <w:t>Solution details</w:t>
      </w:r>
      <w:bookmarkEnd w:id="214"/>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lastRenderedPageBreak/>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5" w:name="_Toc81467804"/>
      <w:r>
        <w:t>6.8.3</w:t>
      </w:r>
      <w:r>
        <w:tab/>
        <w:t>Solution evaluation</w:t>
      </w:r>
      <w:bookmarkEnd w:id="215"/>
      <w:r>
        <w:t xml:space="preserve"> </w:t>
      </w:r>
    </w:p>
    <w:bookmarkEnd w:id="212"/>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E96008" w:rsidRPr="000E6D94" w:rsidRDefault="007F1FA6" w:rsidP="007F1FA6">
      <w:pPr>
        <w:pStyle w:val="EditorsNote"/>
        <w:rPr>
          <w:lang w:eastAsia="zh-CN"/>
        </w:rPr>
      </w:pPr>
      <w:r>
        <w:rPr>
          <w:lang w:eastAsia="zh-CN"/>
        </w:rPr>
        <w:t>For the case of multiple EECs in UE, if the EECs connects to different EESes, seperate application key K</w:t>
      </w:r>
      <w:r w:rsidRPr="00AB4DFB">
        <w:rPr>
          <w:vertAlign w:val="subscript"/>
          <w:lang w:eastAsia="zh-CN"/>
        </w:rPr>
        <w:t>AF</w:t>
      </w:r>
      <w:r>
        <w:rPr>
          <w:lang w:eastAsia="zh-CN"/>
        </w:rPr>
        <w:t xml:space="preserve"> is used. If the EECs connects to the same EES, the same application key K</w:t>
      </w:r>
      <w:r w:rsidRPr="00AB4DFB">
        <w:rPr>
          <w:vertAlign w:val="subscript"/>
          <w:lang w:eastAsia="zh-CN"/>
        </w:rPr>
        <w:t>AF</w:t>
      </w:r>
      <w:r>
        <w:rPr>
          <w:lang w:eastAsia="zh-CN"/>
        </w:rPr>
        <w:t xml:space="preserve"> is used, how to resolve the key collision is not defined in this solution.</w:t>
      </w:r>
    </w:p>
    <w:p w:rsidR="00433319" w:rsidRDefault="00433319" w:rsidP="00433319">
      <w:pPr>
        <w:pStyle w:val="2"/>
      </w:pPr>
      <w:bookmarkStart w:id="216" w:name="_Toc81467805"/>
      <w:r>
        <w:t>6.</w:t>
      </w:r>
      <w:r w:rsidR="00E96008">
        <w:t>9</w:t>
      </w:r>
      <w:r>
        <w:tab/>
        <w:t>Solution #</w:t>
      </w:r>
      <w:r w:rsidR="00E96008">
        <w:t>9</w:t>
      </w:r>
      <w:r>
        <w:t xml:space="preserve">: Authentication and authorization </w:t>
      </w:r>
      <w:r w:rsidRPr="00BC7201">
        <w:t>between EEC and ECS based on AKMA</w:t>
      </w:r>
      <w:bookmarkEnd w:id="216"/>
    </w:p>
    <w:p w:rsidR="00433319" w:rsidRDefault="00433319" w:rsidP="00433319">
      <w:pPr>
        <w:pStyle w:val="3"/>
      </w:pPr>
      <w:bookmarkStart w:id="217" w:name="_Toc81467806"/>
      <w:r>
        <w:t>6.</w:t>
      </w:r>
      <w:r w:rsidR="00E96008">
        <w:t>9</w:t>
      </w:r>
      <w:r>
        <w:t>.1</w:t>
      </w:r>
      <w:r>
        <w:tab/>
        <w:t>Introduction</w:t>
      </w:r>
      <w:bookmarkEnd w:id="217"/>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8" w:name="_Toc81467807"/>
      <w:r>
        <w:lastRenderedPageBreak/>
        <w:t>6.</w:t>
      </w:r>
      <w:r w:rsidR="00E96008">
        <w:t>9</w:t>
      </w:r>
      <w:r>
        <w:t>.2</w:t>
      </w:r>
      <w:r>
        <w:tab/>
        <w:t>Solution details</w:t>
      </w:r>
      <w:bookmarkEnd w:id="218"/>
    </w:p>
    <w:p w:rsidR="00433319" w:rsidRDefault="0011490A" w:rsidP="00433319">
      <w:pPr>
        <w:jc w:val="center"/>
      </w:pPr>
      <w:r w:rsidRPr="0011490A">
        <w:t xml:space="preserve"> </w:t>
      </w:r>
      <w:r>
        <w:object w:dxaOrig="9630" w:dyaOrig="7380">
          <v:shape id="_x0000_i1033" type="#_x0000_t75" style="width:480.85pt;height:369.4pt" o:ole="">
            <v:imagedata r:id="rId31" o:title=""/>
          </v:shape>
          <o:OLEObject Type="Embed" ProgID="Visio.Drawing.15" ShapeID="_x0000_i1033" DrawAspect="Content" ObjectID="_1692166536" r:id="rId32"/>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219" w:name="_Toc81467808"/>
      <w:r>
        <w:t>6.</w:t>
      </w:r>
      <w:r w:rsidR="00E96008">
        <w:t>9</w:t>
      </w:r>
      <w:r>
        <w:t>.3</w:t>
      </w:r>
      <w:r>
        <w:tab/>
        <w:t>Solution Evaluation</w:t>
      </w:r>
      <w:bookmarkEnd w:id="219"/>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The authentication of EEC before giving the Kaf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220" w:name="_Toc81467809"/>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20"/>
    </w:p>
    <w:p w:rsidR="009F7A71" w:rsidRPr="00707629" w:rsidRDefault="009F7A71" w:rsidP="009F7A71">
      <w:pPr>
        <w:pStyle w:val="3"/>
        <w:rPr>
          <w:lang w:eastAsia="zh-CN"/>
        </w:rPr>
      </w:pPr>
      <w:bookmarkStart w:id="221" w:name="_Toc81467810"/>
      <w:r>
        <w:rPr>
          <w:rFonts w:hint="eastAsia"/>
          <w:lang w:eastAsia="zh-CN"/>
        </w:rPr>
        <w:t>6</w:t>
      </w:r>
      <w:r w:rsidRPr="00707629">
        <w:t>.</w:t>
      </w:r>
      <w:r w:rsidR="00E96008">
        <w:rPr>
          <w:lang w:eastAsia="zh-CN"/>
        </w:rPr>
        <w:t>10</w:t>
      </w:r>
      <w:r w:rsidRPr="00707629">
        <w:t>.1</w:t>
      </w:r>
      <w:r w:rsidRPr="00707629">
        <w:tab/>
        <w:t>Introduction</w:t>
      </w:r>
      <w:bookmarkEnd w:id="221"/>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22" w:name="_Toc81467811"/>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22"/>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09.9pt;height:152.15pt" o:ole="">
            <v:imagedata r:id="rId33" o:title=""/>
          </v:shape>
          <o:OLEObject Type="Embed" ProgID="Visio.Drawing.11" ShapeID="_x0000_i1034" DrawAspect="Content" ObjectID="_1692166537" r:id="rId34"/>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23" w:name="_Toc81467812"/>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23"/>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24" w:name="_Toc81467813"/>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5" w:name="OLE_LINK68"/>
      <w:r w:rsidRPr="00056306">
        <w:rPr>
          <w:rFonts w:cs="Arial"/>
        </w:rPr>
        <w:t>Authentication between EEC and ECS</w:t>
      </w:r>
      <w:bookmarkEnd w:id="224"/>
      <w:bookmarkEnd w:id="225"/>
    </w:p>
    <w:p w:rsidR="00934C92" w:rsidRPr="00056306" w:rsidRDefault="00934C92" w:rsidP="00D53C3F">
      <w:pPr>
        <w:pStyle w:val="3"/>
      </w:pPr>
      <w:bookmarkStart w:id="226" w:name="_Toc81467814"/>
      <w:r w:rsidRPr="00056306">
        <w:t>6.</w:t>
      </w:r>
      <w:r>
        <w:t>11</w:t>
      </w:r>
      <w:r w:rsidRPr="00056306">
        <w:t>.1</w:t>
      </w:r>
      <w:r w:rsidRPr="00056306">
        <w:tab/>
        <w:t>Solution overview</w:t>
      </w:r>
      <w:bookmarkEnd w:id="226"/>
    </w:p>
    <w:p w:rsidR="00934C92" w:rsidRPr="00056306" w:rsidRDefault="00934C92" w:rsidP="00934C92">
      <w:bookmarkStart w:id="227"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8" w:name="_Toc81467815"/>
      <w:bookmarkEnd w:id="227"/>
      <w:r w:rsidRPr="00056306">
        <w:lastRenderedPageBreak/>
        <w:t>6.</w:t>
      </w:r>
      <w:r>
        <w:t>11</w:t>
      </w:r>
      <w:r w:rsidRPr="00056306">
        <w:t>.2</w:t>
      </w:r>
      <w:r w:rsidR="00810E32">
        <w:tab/>
      </w:r>
      <w:r w:rsidRPr="00056306">
        <w:t>Solution details</w:t>
      </w:r>
      <w:bookmarkEnd w:id="228"/>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9"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9"/>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30"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30"/>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31"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32" w:name="OLE_LINK76"/>
      <w:r w:rsidRPr="00056306">
        <w:t>K</w:t>
      </w:r>
      <w:r w:rsidRPr="00056306">
        <w:rPr>
          <w:vertAlign w:val="subscript"/>
        </w:rPr>
        <w:t>ECS</w:t>
      </w:r>
      <w:bookmarkEnd w:id="232"/>
      <w:r w:rsidRPr="00056306">
        <w:t xml:space="preserve"> (K</w:t>
      </w:r>
      <w:r w:rsidRPr="00056306">
        <w:rPr>
          <w:vertAlign w:val="subscript"/>
        </w:rPr>
        <w:t>AF</w:t>
      </w:r>
      <w:r w:rsidRPr="00056306">
        <w:t>) of the UE(as defined in TS33.535).</w:t>
      </w:r>
      <w:bookmarkEnd w:id="231"/>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33" w:name="OLE_LINK79"/>
      <w:bookmarkStart w:id="234" w:name="OLE_LINK80"/>
      <w:r>
        <w:t>when</w:t>
      </w:r>
      <w:r w:rsidRPr="00056306">
        <w:t xml:space="preserve"> the</w:t>
      </w:r>
      <w:r>
        <w:t xml:space="preserve"> verification is succeed, and if the</w:t>
      </w:r>
      <w:r w:rsidRPr="00056306">
        <w:t xml:space="preserve"> UE is authorized to perform the operation</w:t>
      </w:r>
      <w:bookmarkEnd w:id="233"/>
      <w:bookmarkEnd w:id="234"/>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5" w:name="_Toc81467816"/>
      <w:r w:rsidRPr="00056306">
        <w:t>6.</w:t>
      </w:r>
      <w:r>
        <w:t>11</w:t>
      </w:r>
      <w:r w:rsidRPr="00056306">
        <w:t>.3</w:t>
      </w:r>
      <w:r w:rsidR="00810E32" w:rsidRPr="005331CA">
        <w:tab/>
      </w:r>
      <w:r w:rsidRPr="00056306">
        <w:t>Solution evaluation</w:t>
      </w:r>
      <w:bookmarkEnd w:id="235"/>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934C92" w:rsidP="00934C92">
      <w:pPr>
        <w:pStyle w:val="NO"/>
        <w:keepLines w:val="0"/>
        <w:widowControl w:val="0"/>
        <w:ind w:left="0" w:firstLine="0"/>
        <w:rPr>
          <w:rFonts w:eastAsia="Calibri Light"/>
          <w:lang w:eastAsia="zh-CN"/>
        </w:rPr>
      </w:pPr>
      <w:r w:rsidRPr="00056306">
        <w:rPr>
          <w:rFonts w:eastAsia="Calibri Light"/>
          <w:lang w:eastAsia="zh-CN"/>
        </w:rPr>
        <w:t>.</w:t>
      </w:r>
    </w:p>
    <w:p w:rsidR="00C61234" w:rsidRPr="005331CA" w:rsidRDefault="00C61234" w:rsidP="00C61234">
      <w:pPr>
        <w:pStyle w:val="2"/>
      </w:pPr>
      <w:bookmarkStart w:id="236" w:name="_Toc81467817"/>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6"/>
      <w:r w:rsidRPr="000D000B" w:rsidDel="000D000B">
        <w:t xml:space="preserve"> </w:t>
      </w:r>
    </w:p>
    <w:p w:rsidR="00C61234" w:rsidRPr="005331CA" w:rsidRDefault="00C61234" w:rsidP="00C61234">
      <w:pPr>
        <w:pStyle w:val="3"/>
      </w:pPr>
      <w:bookmarkStart w:id="237" w:name="_Toc81467818"/>
      <w:r>
        <w:t>6.</w:t>
      </w:r>
      <w:r w:rsidR="00E96008">
        <w:t>1</w:t>
      </w:r>
      <w:r w:rsidR="00934C92">
        <w:t>2</w:t>
      </w:r>
      <w:r w:rsidRPr="005331CA">
        <w:t>.1</w:t>
      </w:r>
      <w:r w:rsidRPr="005331CA">
        <w:tab/>
        <w:t>Introduction</w:t>
      </w:r>
      <w:bookmarkEnd w:id="237"/>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8" w:name="_Toc81467819"/>
      <w:r>
        <w:t>6.</w:t>
      </w:r>
      <w:r w:rsidR="00E96008">
        <w:t>1</w:t>
      </w:r>
      <w:r w:rsidR="00934C92">
        <w:t>2</w:t>
      </w:r>
      <w:r w:rsidRPr="005331CA">
        <w:t>.2</w:t>
      </w:r>
      <w:r w:rsidRPr="005331CA">
        <w:tab/>
        <w:t>Solution details</w:t>
      </w:r>
      <w:bookmarkEnd w:id="238"/>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7.1pt;height:309.9pt" o:ole="">
            <v:imagedata r:id="rId36" o:title=""/>
          </v:shape>
          <o:OLEObject Type="Embed" ProgID="Visio.Drawing.11" ShapeID="_x0000_i1035" DrawAspect="Content" ObjectID="_1692166538" r:id="rId37"/>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239" w:name="_Toc81467820"/>
      <w:r w:rsidRPr="002C2FA1">
        <w:t>6.</w:t>
      </w:r>
      <w:r w:rsidR="00E96008">
        <w:t>1</w:t>
      </w:r>
      <w:r w:rsidR="00934C92">
        <w:t>2</w:t>
      </w:r>
      <w:r w:rsidRPr="002C2FA1">
        <w:t>.3</w:t>
      </w:r>
      <w:r w:rsidRPr="002C2FA1">
        <w:tab/>
        <w:t>Solution evaluation</w:t>
      </w:r>
      <w:bookmarkEnd w:id="239"/>
    </w:p>
    <w:p w:rsidR="00A42CBB" w:rsidRDefault="00A42CBB" w:rsidP="00A42CBB">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240" w:name="_Toc81467821"/>
      <w:r>
        <w:rPr>
          <w:lang w:eastAsia="zh-CN"/>
        </w:rPr>
        <w:lastRenderedPageBreak/>
        <w:t>6.13</w:t>
      </w:r>
      <w:r>
        <w:tab/>
        <w:t>Solution #13: Transport security for EDGE-1-9 interfaces</w:t>
      </w:r>
      <w:bookmarkEnd w:id="240"/>
    </w:p>
    <w:p w:rsidR="00934C92" w:rsidRDefault="00934C92" w:rsidP="00934C92">
      <w:pPr>
        <w:pStyle w:val="3"/>
        <w:rPr>
          <w:lang w:eastAsia="zh-CN"/>
        </w:rPr>
      </w:pPr>
      <w:bookmarkStart w:id="241" w:name="_Toc81467822"/>
      <w:r>
        <w:rPr>
          <w:lang w:eastAsia="zh-CN"/>
        </w:rPr>
        <w:t>6.13.1</w:t>
      </w:r>
      <w:r>
        <w:rPr>
          <w:lang w:eastAsia="zh-CN"/>
        </w:rPr>
        <w:tab/>
        <w:t>Introduction</w:t>
      </w:r>
      <w:bookmarkEnd w:id="241"/>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42" w:name="_Toc81467823"/>
      <w:r>
        <w:rPr>
          <w:lang w:eastAsia="zh-CN"/>
        </w:rPr>
        <w:t>6.</w:t>
      </w:r>
      <w:r w:rsidRPr="00D53C3F">
        <w:rPr>
          <w:lang w:eastAsia="zh-CN"/>
        </w:rPr>
        <w:t>13.2</w:t>
      </w:r>
      <w:r>
        <w:rPr>
          <w:lang w:eastAsia="zh-CN"/>
        </w:rPr>
        <w:tab/>
        <w:t>Solution details</w:t>
      </w:r>
      <w:bookmarkEnd w:id="242"/>
    </w:p>
    <w:p w:rsidR="00934C92" w:rsidRDefault="00934C92" w:rsidP="00934C92">
      <w:pPr>
        <w:rPr>
          <w:lang w:eastAsia="zh-CN"/>
        </w:rPr>
      </w:pPr>
      <w:r>
        <w:rPr>
          <w:lang w:eastAsia="zh-CN"/>
        </w:rPr>
        <w:t xml:space="preserve">There are three types of interfaces related with edge application architecture defined in </w:t>
      </w:r>
      <w:r w:rsidR="007F1FA6">
        <w:rPr>
          <w:lang w:eastAsia="zh-CN"/>
        </w:rPr>
        <w:t xml:space="preserve">TS </w:t>
      </w:r>
      <w:r>
        <w:rPr>
          <w:lang w:eastAsia="zh-CN"/>
        </w:rPr>
        <w:t xml:space="preserve">23.558 [2]. Hence, the transport security will be discussed separately within three subclauses. </w:t>
      </w:r>
    </w:p>
    <w:p w:rsidR="00934C92" w:rsidRDefault="00934C92" w:rsidP="00934C92">
      <w:pPr>
        <w:pStyle w:val="4"/>
        <w:rPr>
          <w:lang w:eastAsia="zh-CN"/>
        </w:rPr>
      </w:pPr>
      <w:bookmarkStart w:id="243" w:name="_Toc81467824"/>
      <w:r>
        <w:rPr>
          <w:lang w:eastAsia="zh-CN"/>
        </w:rPr>
        <w:t>6.13.2.1 Type A</w:t>
      </w:r>
      <w:bookmarkEnd w:id="243"/>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 xml:space="preserve">EDGE-4: between EEC and </w:t>
      </w:r>
      <w:r w:rsidR="007F1FA6">
        <w:t>ECS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Pr="007F1FA6" w:rsidRDefault="007F1FA6" w:rsidP="00934C92">
      <w:pPr>
        <w:rPr>
          <w:lang w:val="en-IN" w:eastAsia="ko-KR"/>
        </w:rPr>
      </w:pPr>
      <w:r>
        <w:rPr>
          <w:lang w:val="en-IN"/>
        </w:rPr>
        <w:t xml:space="preserve">According to TS 23.558[2], details of the </w:t>
      </w:r>
      <w:r>
        <w:t>EDGE-5</w:t>
      </w:r>
      <w:r>
        <w:rPr>
          <w:lang w:val="en-IN"/>
        </w:rPr>
        <w:t xml:space="preserve"> is out of scope of that document. As the </w:t>
      </w:r>
      <w:r>
        <w:t xml:space="preserve">EDGE-5 is an internal interface within the UE, </w:t>
      </w:r>
      <w:r>
        <w:rPr>
          <w:lang w:val="en-IN"/>
        </w:rPr>
        <w:t xml:space="preserve">the </w:t>
      </w:r>
      <w:r w:rsidRPr="0017222C">
        <w:rPr>
          <w:lang w:val="en-IN"/>
        </w:rPr>
        <w:t>security of EDGE-5</w:t>
      </w:r>
      <w:r>
        <w:rPr>
          <w:lang w:val="en-IN"/>
        </w:rPr>
        <w:t xml:space="preserve"> can be left for implementation.</w:t>
      </w:r>
    </w:p>
    <w:p w:rsidR="00934C92" w:rsidRDefault="00934C92" w:rsidP="00934C92">
      <w:pPr>
        <w:pStyle w:val="4"/>
        <w:rPr>
          <w:lang w:eastAsia="zh-CN"/>
        </w:rPr>
      </w:pPr>
      <w:bookmarkStart w:id="244" w:name="_Toc81467825"/>
      <w:r>
        <w:rPr>
          <w:lang w:eastAsia="zh-CN"/>
        </w:rPr>
        <w:t>6.13.2.2 Type B</w:t>
      </w:r>
      <w:bookmarkEnd w:id="244"/>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 xml:space="preserve">EDGE-7: between 3GPP Core network and </w:t>
      </w:r>
      <w:r w:rsidR="007F1FA6">
        <w:t>EAS</w:t>
      </w:r>
    </w:p>
    <w:p w:rsidR="00934C92" w:rsidRPr="00430199" w:rsidRDefault="00934C92" w:rsidP="00934C92">
      <w:pPr>
        <w:numPr>
          <w:ilvl w:val="0"/>
          <w:numId w:val="12"/>
        </w:numPr>
        <w:rPr>
          <w:lang w:eastAsia="zh-CN"/>
        </w:rPr>
      </w:pPr>
      <w:r>
        <w:t xml:space="preserve">EDGE-8: between 3GPP Core network and </w:t>
      </w:r>
      <w:r w:rsidR="007F1FA6">
        <w:t>ECS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5" w:name="_Toc81467826"/>
      <w:r>
        <w:rPr>
          <w:lang w:eastAsia="zh-CN"/>
        </w:rPr>
        <w:t>6.13.2.3 Type C</w:t>
      </w:r>
      <w:bookmarkEnd w:id="245"/>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46" w:name="_Toc81467827"/>
      <w:r>
        <w:rPr>
          <w:lang w:eastAsia="zh-CN"/>
        </w:rPr>
        <w:t>6.13</w:t>
      </w:r>
      <w:r w:rsidRPr="00F63102">
        <w:rPr>
          <w:lang w:eastAsia="zh-CN"/>
        </w:rPr>
        <w:t>.3</w:t>
      </w:r>
      <w:r>
        <w:rPr>
          <w:lang w:eastAsia="zh-CN"/>
        </w:rPr>
        <w:tab/>
        <w:t>Evaluation</w:t>
      </w:r>
      <w:bookmarkEnd w:id="246"/>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A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247" w:name="_Toc81467828"/>
      <w:r>
        <w:t>6.</w:t>
      </w:r>
      <w:r w:rsidR="00934C92">
        <w:t>14</w:t>
      </w:r>
      <w:r>
        <w:tab/>
        <w:t>Solution #</w:t>
      </w:r>
      <w:r w:rsidR="00934C92">
        <w:t>14</w:t>
      </w:r>
      <w:r>
        <w:t>: Protection</w:t>
      </w:r>
      <w:r w:rsidRPr="000D639F">
        <w:t xml:space="preserve"> of Network Information Provisioning to Local </w:t>
      </w:r>
      <w:r>
        <w:t>AF directly</w:t>
      </w:r>
      <w:bookmarkEnd w:id="247"/>
    </w:p>
    <w:p w:rsidR="002472C4" w:rsidRDefault="002472C4" w:rsidP="002472C4">
      <w:pPr>
        <w:pStyle w:val="3"/>
        <w:spacing w:after="240"/>
        <w:ind w:leftChars="10" w:left="20" w:firstLine="0"/>
      </w:pPr>
      <w:bookmarkStart w:id="248" w:name="_Toc81467829"/>
      <w:r>
        <w:t>6.</w:t>
      </w:r>
      <w:r w:rsidR="00934C92">
        <w:t>14</w:t>
      </w:r>
      <w:r>
        <w:t>.1</w:t>
      </w:r>
      <w:r>
        <w:tab/>
        <w:t>Solution overview</w:t>
      </w:r>
      <w:bookmarkEnd w:id="248"/>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9" w:name="_Toc81467830"/>
      <w:r>
        <w:lastRenderedPageBreak/>
        <w:t>6.</w:t>
      </w:r>
      <w:r w:rsidR="00FB0EF1">
        <w:t>14</w:t>
      </w:r>
      <w:r>
        <w:t>.2</w:t>
      </w:r>
      <w:r>
        <w:tab/>
      </w:r>
      <w:r w:rsidRPr="00FB0EF1">
        <w:t>Solution</w:t>
      </w:r>
      <w:r>
        <w:t xml:space="preserve"> details</w:t>
      </w:r>
      <w:bookmarkEnd w:id="249"/>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50" w:name="OLE_LINK77"/>
      <w:r>
        <w:rPr>
          <w:b w:val="0"/>
        </w:rPr>
        <w:t>Figure 6.</w:t>
      </w:r>
      <w:r w:rsidR="00934C92">
        <w:rPr>
          <w:b w:val="0"/>
        </w:rPr>
        <w:t>14</w:t>
      </w:r>
      <w:r>
        <w:rPr>
          <w:b w:val="0"/>
        </w:rPr>
        <w:t>.2-1 Protectio</w:t>
      </w:r>
      <w:r w:rsidRPr="00085E78">
        <w:rPr>
          <w:b w:val="0"/>
        </w:rPr>
        <w:t>n of Network Information Provisioning to Local AF</w:t>
      </w:r>
    </w:p>
    <w:bookmarkEnd w:id="250"/>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51" w:name="OLE_LINK75"/>
      <w:r w:rsidRPr="007F6064">
        <w:rPr>
          <w:lang w:eastAsia="zh-CN"/>
        </w:rPr>
        <w:t xml:space="preserve">K-ID and </w:t>
      </w:r>
      <w:bookmarkEnd w:id="251"/>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52" w:name="_Toc81467831"/>
      <w:r>
        <w:t>6.</w:t>
      </w:r>
      <w:r w:rsidR="00934C92">
        <w:t>14</w:t>
      </w:r>
      <w:r>
        <w:t>.</w:t>
      </w:r>
      <w:r w:rsidRPr="00FB0EF1">
        <w:t>3</w:t>
      </w:r>
      <w:r w:rsidR="00FB0EF1">
        <w:tab/>
      </w:r>
      <w:r w:rsidRPr="00FB0EF1">
        <w:t>Solution</w:t>
      </w:r>
      <w:r>
        <w:t xml:space="preserve"> evaluation</w:t>
      </w:r>
      <w:bookmarkEnd w:id="252"/>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253" w:name="_Toc81467832"/>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53"/>
    </w:p>
    <w:p w:rsidR="009F7A71" w:rsidRPr="00707629" w:rsidRDefault="009F7A71" w:rsidP="009F7A71">
      <w:pPr>
        <w:pStyle w:val="3"/>
        <w:rPr>
          <w:lang w:eastAsia="zh-CN"/>
        </w:rPr>
      </w:pPr>
      <w:bookmarkStart w:id="254" w:name="_Toc81467833"/>
      <w:r>
        <w:rPr>
          <w:rFonts w:hint="eastAsia"/>
          <w:lang w:eastAsia="zh-CN"/>
        </w:rPr>
        <w:t>6</w:t>
      </w:r>
      <w:r w:rsidRPr="00707629">
        <w:rPr>
          <w:lang w:eastAsia="zh-CN"/>
        </w:rPr>
        <w:t>.</w:t>
      </w:r>
      <w:r w:rsidR="00934C92">
        <w:rPr>
          <w:lang w:eastAsia="zh-CN"/>
        </w:rPr>
        <w:t>15</w:t>
      </w:r>
      <w:r w:rsidRPr="00707629">
        <w:t>.1</w:t>
      </w:r>
      <w:r w:rsidRPr="00707629">
        <w:tab/>
        <w:t>Introduction</w:t>
      </w:r>
      <w:bookmarkEnd w:id="254"/>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55" w:name="_Toc81467834"/>
      <w:r>
        <w:rPr>
          <w:rFonts w:hint="eastAsia"/>
          <w:lang w:eastAsia="zh-CN"/>
        </w:rPr>
        <w:t>6</w:t>
      </w:r>
      <w:r w:rsidRPr="00707629">
        <w:rPr>
          <w:lang w:eastAsia="zh-CN"/>
        </w:rPr>
        <w:t>.</w:t>
      </w:r>
      <w:r w:rsidR="00934C92">
        <w:rPr>
          <w:lang w:eastAsia="zh-CN"/>
        </w:rPr>
        <w:t>15</w:t>
      </w:r>
      <w:r w:rsidRPr="00707629">
        <w:t>.2</w:t>
      </w:r>
      <w:r w:rsidRPr="00707629">
        <w:tab/>
        <w:t>Solution details</w:t>
      </w:r>
      <w:bookmarkEnd w:id="255"/>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5.55pt;height:138.35pt" o:ole="">
            <v:imagedata r:id="rId39" o:title=""/>
          </v:shape>
          <o:OLEObject Type="Embed" ProgID="Visio.Drawing.11" ShapeID="_x0000_i1036" DrawAspect="Content" ObjectID="_1692166539" r:id="rId40"/>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6" w:name="_Toc81467835"/>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6"/>
    </w:p>
    <w:p w:rsidR="009F7A71" w:rsidRPr="00707629" w:rsidRDefault="009F7A71" w:rsidP="009F7A71">
      <w:pPr>
        <w:keepLines/>
        <w:rPr>
          <w:color w:val="FF0000"/>
        </w:rPr>
      </w:pPr>
      <w:r w:rsidRPr="00707629">
        <w:t>TBD</w:t>
      </w:r>
    </w:p>
    <w:p w:rsidR="0018318B" w:rsidRDefault="0018318B" w:rsidP="0018318B">
      <w:pPr>
        <w:pStyle w:val="2"/>
      </w:pPr>
      <w:bookmarkStart w:id="257" w:name="_Toc81467836"/>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7"/>
    </w:p>
    <w:p w:rsidR="0018318B" w:rsidRDefault="0018318B" w:rsidP="0018318B">
      <w:pPr>
        <w:pStyle w:val="3"/>
      </w:pPr>
      <w:bookmarkStart w:id="258" w:name="_Toc81467837"/>
      <w:r>
        <w:t>6.</w:t>
      </w:r>
      <w:r w:rsidR="00EB3033">
        <w:rPr>
          <w:lang w:val="en-US"/>
        </w:rPr>
        <w:t>16</w:t>
      </w:r>
      <w:r>
        <w:t>.1</w:t>
      </w:r>
      <w:r>
        <w:tab/>
        <w:t>Introduction</w:t>
      </w:r>
      <w:bookmarkEnd w:id="258"/>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259" w:name="_Toc81467838"/>
      <w:r>
        <w:t>6.</w:t>
      </w:r>
      <w:r w:rsidR="00466C0F">
        <w:t>16</w:t>
      </w:r>
      <w:r>
        <w:t>.2</w:t>
      </w:r>
      <w:r>
        <w:tab/>
        <w:t>Solution details</w:t>
      </w:r>
      <w:bookmarkEnd w:id="259"/>
    </w:p>
    <w:p w:rsidR="0018318B" w:rsidRDefault="0018318B" w:rsidP="0018318B">
      <w:pPr>
        <w:jc w:val="center"/>
      </w:pPr>
      <w:r>
        <w:object w:dxaOrig="8385" w:dyaOrig="8850">
          <v:shape id="_x0000_i1037" type="#_x0000_t75" style="width:420.1pt;height:442.65pt" o:ole="">
            <v:imagedata r:id="rId41" o:title=""/>
          </v:shape>
          <o:OLEObject Type="Embed" ProgID="Visio.Drawing.15" ShapeID="_x0000_i1037" DrawAspect="Content" ObjectID="_1692166540" r:id="rId42"/>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60" w:name="_Toc81467839"/>
      <w:r>
        <w:t>6.</w:t>
      </w:r>
      <w:r w:rsidR="00466C0F">
        <w:t>16</w:t>
      </w:r>
      <w:r>
        <w:t>.3</w:t>
      </w:r>
      <w:r>
        <w:tab/>
        <w:t>Solution Evaluation</w:t>
      </w:r>
      <w:bookmarkEnd w:id="260"/>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r w:rsidR="001B61B1">
        <w:rPr>
          <w:lang w:eastAsia="zh-CN"/>
        </w:rPr>
        <w:t>r</w:t>
      </w:r>
      <w:r>
        <w:rPr>
          <w:lang w:eastAsia="zh-CN"/>
        </w:rPr>
        <w:t>ies that the EEC, ECS, and EES shall support the AKMA, TLS and Oauth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261" w:name="_Toc81467840"/>
      <w:bookmarkStart w:id="262" w:name="_Toc47518367"/>
      <w:bookmarkStart w:id="263" w:name="_Toc513475452"/>
      <w:bookmarkStart w:id="264" w:name="_Toc54000654"/>
      <w:bookmarkStart w:id="265" w:name="_Toc49174594"/>
      <w:r>
        <w:lastRenderedPageBreak/>
        <w:t>6.17</w:t>
      </w:r>
      <w:r>
        <w:tab/>
        <w:t>Solution #17: EEC/EES/ECS authentication and transport protection with TLS</w:t>
      </w:r>
      <w:bookmarkEnd w:id="261"/>
      <w:r>
        <w:t xml:space="preserve"> </w:t>
      </w:r>
    </w:p>
    <w:p w:rsidR="008060FA" w:rsidRDefault="008060FA" w:rsidP="008060FA">
      <w:pPr>
        <w:pStyle w:val="3"/>
      </w:pPr>
      <w:bookmarkStart w:id="266" w:name="_Toc81467841"/>
      <w:r>
        <w:t>6.17.1</w:t>
      </w:r>
      <w:r>
        <w:tab/>
        <w:t>Solution overview</w:t>
      </w:r>
      <w:bookmarkEnd w:id="266"/>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267" w:name="_Toc81467842"/>
      <w:r>
        <w:t>6.17.2</w:t>
      </w:r>
      <w:r>
        <w:tab/>
        <w:t>Solution details</w:t>
      </w:r>
      <w:bookmarkEnd w:id="267"/>
    </w:p>
    <w:p w:rsidR="008060FA" w:rsidRDefault="008060FA" w:rsidP="008060FA">
      <w:pPr>
        <w:pStyle w:val="4"/>
      </w:pPr>
      <w:bookmarkStart w:id="268" w:name="_Toc81467843"/>
      <w:r>
        <w:t>6.17.2.1</w:t>
      </w:r>
      <w:r>
        <w:tab/>
        <w:t>Authentication and transport protection for the EDGE-1, EDGE-3, EDGE-4, EDGE-6 and EDGE-9 interfaces</w:t>
      </w:r>
      <w:bookmarkEnd w:id="268"/>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7F1FA6" w:rsidRPr="007F1FA6" w:rsidRDefault="007F1FA6" w:rsidP="007F1FA6">
      <w:r w:rsidRPr="001C50AE">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w:t>
      </w:r>
      <w:r w:rsidRPr="007F1FA6">
        <w:t xml:space="preserve">33, </w:t>
      </w:r>
      <w:r>
        <w:t>34</w:t>
      </w:r>
      <w:r w:rsidRPr="001C50AE">
        <w:t>]. One of the assertion technologies that can be used to realize federated identity is Open ID Connect [</w:t>
      </w:r>
      <w:r>
        <w:t>32</w:t>
      </w:r>
      <w:r w:rsidRPr="001C50AE">
        <w:t>] tokens as stated in [</w:t>
      </w:r>
      <w:r>
        <w:t>34</w:t>
      </w:r>
      <w:r w:rsidRPr="001C50AE">
        <w:t xml:space="preserve">].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rsidR="008060FA" w:rsidRDefault="008060FA" w:rsidP="008060FA">
      <w:pPr>
        <w:pStyle w:val="4"/>
      </w:pPr>
      <w:bookmarkStart w:id="269" w:name="_Toc81467844"/>
      <w:r>
        <w:t>6.17.2.2</w:t>
      </w:r>
      <w:r>
        <w:tab/>
        <w:t>Authentication of the GPSI in EEC-EES/ECS communication</w:t>
      </w:r>
      <w:bookmarkEnd w:id="269"/>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It is a pre-condition that the AAnF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the AF_ID to the AAnF via NEF or directly depending on the location of EEC/ECS.</w:t>
      </w:r>
    </w:p>
    <w:p w:rsidR="00B80C29" w:rsidRDefault="00B80C29" w:rsidP="007123A6">
      <w:pPr>
        <w:rPr>
          <w:iCs/>
        </w:rPr>
      </w:pPr>
      <w:r>
        <w:rPr>
          <w:iCs/>
        </w:rPr>
        <w:lastRenderedPageBreak/>
        <w:t>The EES/ECS can retrieve the application information from the EEC or from a local configuration and policy.</w:t>
      </w:r>
    </w:p>
    <w:p w:rsidR="007123A6" w:rsidRDefault="007123A6" w:rsidP="007123A6">
      <w:pPr>
        <w:rPr>
          <w:iCs/>
        </w:rPr>
      </w:pPr>
      <w:r>
        <w:rPr>
          <w:iCs/>
        </w:rPr>
        <w:t xml:space="preserve">3. The AAnF fetches the GPSI </w:t>
      </w:r>
      <w:r w:rsidR="00B80C29">
        <w:rPr>
          <w:iCs/>
        </w:rPr>
        <w:t xml:space="preserve">associated with the application information </w:t>
      </w:r>
      <w:r>
        <w:rPr>
          <w:iCs/>
        </w:rPr>
        <w:t>from the UDM based on the SUPI which is part of AKMA context in the AAnF.</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AAnF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AAnF</w:t>
      </w:r>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270" w:name="_Hlk71278939"/>
      <w:r>
        <w:rPr>
          <w:lang w:val="en-US" w:eastAsia="zh-CN"/>
        </w:rPr>
        <w:t xml:space="preserve">NOTE: The format of application information needs to be defined by 3GPP and aligned with the application function. The definition of it is left to normative work. </w:t>
      </w:r>
    </w:p>
    <w:bookmarkEnd w:id="270"/>
    <w:p w:rsidR="00B80C29" w:rsidRDefault="00B80C29" w:rsidP="00B80C29">
      <w:pPr>
        <w:pStyle w:val="EditorsNote"/>
      </w:pPr>
    </w:p>
    <w:p w:rsidR="007F1FA6" w:rsidRDefault="007F1FA6" w:rsidP="007F1FA6">
      <w:pPr>
        <w:pStyle w:val="NO"/>
        <w:rPr>
          <w:iCs/>
        </w:rPr>
      </w:pPr>
      <w:r w:rsidRPr="00C76A29">
        <w:t xml:space="preserve">NOTE: </w:t>
      </w:r>
      <w:r>
        <w:t>A</w:t>
      </w:r>
      <w:r w:rsidRPr="00C76A29">
        <w:t>nalysis can be done in user consent study.</w:t>
      </w:r>
      <w:r>
        <w:t xml:space="preserve"> Also, the same principle with the </w:t>
      </w:r>
      <w:r w:rsidRPr="009C273C">
        <w:t>IP address to GPSI translation API, where GPSI is sent to the servers, can be applied here.</w:t>
      </w:r>
    </w:p>
    <w:p w:rsidR="007123A6" w:rsidRDefault="007123A6" w:rsidP="00552815">
      <w:pPr>
        <w:rPr>
          <w:iCs/>
        </w:rPr>
      </w:pPr>
      <w:r>
        <w:rPr>
          <w:iCs/>
        </w:rPr>
        <w:t>5. The EES/ECS checks whether the GPSI sent by the EEC and the GPSI received from the AAnF</w:t>
      </w:r>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271" w:name="_Toc81467845"/>
      <w:r>
        <w:t>6.17.3</w:t>
      </w:r>
      <w:r>
        <w:tab/>
        <w:t>Solution evaluation</w:t>
      </w:r>
      <w:bookmarkEnd w:id="271"/>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w:t>
      </w:r>
      <w:r>
        <w:lastRenderedPageBreak/>
        <w:t xml:space="preserve">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272" w:name="_Hlk72393070"/>
      <w:r>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bookmarkEnd w:id="272"/>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preconfiguration in AAnF with whether an AF can retrieve a specific GPSI</w:t>
      </w:r>
      <w:r w:rsidR="00126A3F">
        <w:t>, for the retrieval of the application specific GPSI and authorization of the AFs before giving the application specific GPSI to the AFs.</w:t>
      </w:r>
    </w:p>
    <w:p w:rsidR="007F1FA6" w:rsidRPr="007F1FA6" w:rsidRDefault="007F1FA6" w:rsidP="007F1FA6">
      <w:bookmarkStart w:id="273" w:name="_Hlk72393077"/>
      <w:r>
        <w:t>A</w:t>
      </w:r>
      <w:r w:rsidRPr="0059258B">
        <w:t>nalysis about user consent can be done in user consent study.</w:t>
      </w:r>
      <w:r>
        <w:t xml:space="preserve"> It should be noted that this issue is not specific to this solution and is mainly related to the requirements, so it is valid for all solutions proposed for the requirements. Also, the same principle with the </w:t>
      </w:r>
      <w:r w:rsidRPr="009C273C">
        <w:t>IP address to GPSI translation API can be considered here.</w:t>
      </w:r>
    </w:p>
    <w:bookmarkEnd w:id="273"/>
    <w:p w:rsidR="008060FA" w:rsidRPr="00126A3F" w:rsidRDefault="008060FA" w:rsidP="007F1FA6">
      <w:pPr>
        <w:pStyle w:val="EditorsNote"/>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62"/>
      <w:bookmarkEnd w:id="263"/>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74" w:name="_Toc47518368"/>
      <w:bookmarkStart w:id="275"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74"/>
      <w:bookmarkEnd w:id="275"/>
    </w:p>
    <w:p w:rsidR="0018318B" w:rsidRDefault="0018318B" w:rsidP="00F24D34">
      <w:pPr>
        <w:rPr>
          <w:lang w:val="en-US" w:eastAsia="zh-CN"/>
        </w:rPr>
      </w:pPr>
      <w:bookmarkStart w:id="276" w:name="_Toc47518369"/>
      <w:bookmarkStart w:id="277"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76"/>
      <w:bookmarkEnd w:id="277"/>
    </w:p>
    <w:p w:rsidR="0018318B" w:rsidRDefault="0018318B" w:rsidP="00F24D34">
      <w:r>
        <w:object w:dxaOrig="9360" w:dyaOrig="7080">
          <v:shape id="_x0000_i1038" type="#_x0000_t75" style="width:468.3pt;height:354.35pt" o:ole="">
            <v:imagedata r:id="rId43" o:title=""/>
          </v:shape>
          <o:OLEObject Type="Embed" ProgID="Visio.Drawing.15" ShapeID="_x0000_i1038" DrawAspect="Content" ObjectID="_1692166541" r:id="rId44"/>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lastRenderedPageBreak/>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78" w:name="_Toc47518371"/>
      <w:bookmarkStart w:id="279"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78"/>
      <w:bookmarkEnd w:id="279"/>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64"/>
    </w:p>
    <w:p w:rsidR="00C95F26" w:rsidRDefault="00C95F26" w:rsidP="00C95F26">
      <w:pPr>
        <w:pStyle w:val="2"/>
      </w:pPr>
      <w:bookmarkStart w:id="280" w:name="_Toc81467846"/>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80"/>
    </w:p>
    <w:p w:rsidR="00C95F26" w:rsidRDefault="00C95F26" w:rsidP="00C95F26">
      <w:pPr>
        <w:pStyle w:val="3"/>
      </w:pPr>
      <w:bookmarkStart w:id="281" w:name="_Toc81467847"/>
      <w:r>
        <w:t>6.</w:t>
      </w:r>
      <w:r w:rsidR="00466C0F">
        <w:t>1</w:t>
      </w:r>
      <w:r w:rsidR="008060FA">
        <w:t>9</w:t>
      </w:r>
      <w:r>
        <w:t>.1</w:t>
      </w:r>
      <w:r>
        <w:tab/>
        <w:t>Introduction</w:t>
      </w:r>
      <w:bookmarkEnd w:id="281"/>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82" w:name="_Toc81467848"/>
      <w:r>
        <w:t>6.</w:t>
      </w:r>
      <w:r w:rsidR="00466C0F">
        <w:t>1</w:t>
      </w:r>
      <w:r w:rsidR="008060FA">
        <w:t>9</w:t>
      </w:r>
      <w:r>
        <w:t>.2</w:t>
      </w:r>
      <w:r>
        <w:tab/>
        <w:t>Solution details</w:t>
      </w:r>
      <w:bookmarkEnd w:id="282"/>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0.85pt;height:278pt" o:ole="">
            <v:imagedata r:id="rId45" o:title=""/>
          </v:shape>
          <o:OLEObject Type="Embed" ProgID="Visio.Drawing.15" ShapeID="_x0000_i1039" DrawAspect="Content" ObjectID="_1692166542" r:id="rId46"/>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83" w:name="_Toc81467849"/>
      <w:r>
        <w:t>6.</w:t>
      </w:r>
      <w:r w:rsidR="00466C0F">
        <w:t>1</w:t>
      </w:r>
      <w:r w:rsidR="008060FA">
        <w:t>9</w:t>
      </w:r>
      <w:r>
        <w:t>.3</w:t>
      </w:r>
      <w:r>
        <w:tab/>
        <w:t>Solution Evaluation</w:t>
      </w:r>
      <w:bookmarkEnd w:id="283"/>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84" w:name="_Toc81467850"/>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84"/>
    </w:p>
    <w:p w:rsidR="004A3169" w:rsidRDefault="004A3169" w:rsidP="004A3169">
      <w:pPr>
        <w:pStyle w:val="3"/>
      </w:pPr>
      <w:bookmarkStart w:id="285" w:name="_Toc81467851"/>
      <w:r>
        <w:t>6.</w:t>
      </w:r>
      <w:r w:rsidR="008060FA">
        <w:t>20</w:t>
      </w:r>
      <w:r>
        <w:t>.1</w:t>
      </w:r>
      <w:r>
        <w:tab/>
        <w:t>Introduction</w:t>
      </w:r>
      <w:bookmarkEnd w:id="285"/>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86" w:name="_Toc81467852"/>
      <w:r>
        <w:t>6.</w:t>
      </w:r>
      <w:r w:rsidR="008060FA">
        <w:t>20</w:t>
      </w:r>
      <w:r>
        <w:t>.2</w:t>
      </w:r>
      <w:r>
        <w:tab/>
        <w:t>Solution details</w:t>
      </w:r>
      <w:bookmarkEnd w:id="286"/>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65pt;height:242.3pt" o:ole="">
            <v:imagedata r:id="rId47" o:title=""/>
          </v:shape>
          <o:OLEObject Type="Embed" ProgID="Visio.Drawing.11" ShapeID="_x0000_i1040" DrawAspect="Content" ObjectID="_1692166543" r:id="rId48"/>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287" w:name="_Toc81467853"/>
      <w:r>
        <w:t>6.</w:t>
      </w:r>
      <w:r w:rsidR="008060FA">
        <w:t>20</w:t>
      </w:r>
      <w:r>
        <w:t>.3</w:t>
      </w:r>
      <w:r>
        <w:tab/>
        <w:t>Solution Evaluation</w:t>
      </w:r>
      <w:bookmarkEnd w:id="287"/>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88" w:name="_Toc81467854"/>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88"/>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9" w:name="_Toc81467855"/>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65"/>
      <w:r>
        <w:rPr>
          <w:lang w:eastAsia="zh-CN"/>
        </w:rPr>
        <w:t>Authorization during Edge Data Network change</w:t>
      </w:r>
      <w:bookmarkEnd w:id="289"/>
    </w:p>
    <w:p w:rsidR="0018318B" w:rsidRDefault="0018318B" w:rsidP="0018318B">
      <w:pPr>
        <w:pStyle w:val="3"/>
      </w:pPr>
      <w:bookmarkStart w:id="290" w:name="_Toc49174595"/>
      <w:bookmarkStart w:id="291" w:name="_Toc81467856"/>
      <w:r>
        <w:t>6.</w:t>
      </w:r>
      <w:r w:rsidR="00466C0F">
        <w:t>2</w:t>
      </w:r>
      <w:r w:rsidR="008060FA">
        <w:t>2</w:t>
      </w:r>
      <w:r>
        <w:t>.1</w:t>
      </w:r>
      <w:r>
        <w:tab/>
        <w:t>Introduction</w:t>
      </w:r>
      <w:bookmarkEnd w:id="290"/>
      <w:bookmarkEnd w:id="291"/>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92" w:name="_Toc49174596"/>
      <w:bookmarkStart w:id="293" w:name="_Toc81467857"/>
      <w:r>
        <w:t>6.</w:t>
      </w:r>
      <w:r w:rsidR="00466C0F">
        <w:t>2</w:t>
      </w:r>
      <w:r w:rsidR="008060FA">
        <w:t>2</w:t>
      </w:r>
      <w:r>
        <w:t>.2</w:t>
      </w:r>
      <w:r>
        <w:tab/>
        <w:t>Solution details</w:t>
      </w:r>
      <w:bookmarkEnd w:id="292"/>
      <w:bookmarkEnd w:id="293"/>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1" type="#_x0000_t75" style="width:471.45pt;height:293.65pt" o:ole="">
            <v:imagedata r:id="rId49" o:title=""/>
          </v:shape>
          <o:OLEObject Type="Embed" ProgID="Visio.Drawing.15" ShapeID="_x0000_i1041" DrawAspect="Content" ObjectID="_1692166544" r:id="rId50"/>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294" w:name="_Toc49174597"/>
      <w:bookmarkStart w:id="295" w:name="_Toc81467858"/>
      <w:r>
        <w:t>6.22.3</w:t>
      </w:r>
      <w:r>
        <w:tab/>
        <w:t>Solution Evaluation</w:t>
      </w:r>
      <w:bookmarkEnd w:id="294"/>
      <w:bookmarkEnd w:id="295"/>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 token based mechanism.</w:t>
      </w:r>
      <w:r w:rsidR="00D76362">
        <w:rPr>
          <w:lang w:val="en-US" w:eastAsia="zh-CN"/>
        </w:rPr>
        <w:t xml:space="preserve"> </w:t>
      </w:r>
      <w:r>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The impact of the solution is that it requires the S-EDN and T-EDN to support the Oauth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p>
    <w:p w:rsidR="00775973" w:rsidRPr="005F0287" w:rsidRDefault="00775973" w:rsidP="00775973">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p>
    <w:p w:rsidR="00775973" w:rsidRPr="005F0287" w:rsidRDefault="00775973" w:rsidP="00775973">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4B7356" w:rsidRDefault="004B7356" w:rsidP="004B7356">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AAnF with GPSI validation service, which requires two more communication rounds that adding the GPSI to existing AKMA messages.</w:t>
      </w:r>
    </w:p>
    <w:p w:rsidR="004B7356" w:rsidRDefault="004B7356" w:rsidP="004B7356">
      <w:pPr>
        <w:rPr>
          <w:lang w:eastAsia="zh-CN"/>
        </w:rPr>
      </w:pPr>
      <w:r>
        <w:rPr>
          <w:lang w:eastAsia="zh-CN"/>
        </w:rPr>
        <w:t>The UE needs to be aware of which GPSI to provide to which Ua* protocol in the case of multiple GPSIs are available.</w:t>
      </w:r>
    </w:p>
    <w:p w:rsidR="004B7356" w:rsidRDefault="004B7356" w:rsidP="004B7356">
      <w:pPr>
        <w:rPr>
          <w:lang w:eastAsia="zh-CN"/>
        </w:rPr>
      </w:pPr>
      <w:r>
        <w:rPr>
          <w:lang w:eastAsia="zh-CN"/>
        </w:rPr>
        <w:t>The AF has to be authorised by the AAnF to receive GPSI or validate GPSI.</w:t>
      </w:r>
    </w:p>
    <w:p w:rsidR="004B7356" w:rsidRDefault="004B7356" w:rsidP="004B7356">
      <w:pPr>
        <w:rPr>
          <w:lang w:eastAsia="zh-CN"/>
        </w:rPr>
      </w:pPr>
      <w:r>
        <w:rPr>
          <w:lang w:eastAsia="zh-CN"/>
        </w:rPr>
        <w:t>In the rear case that there is a primary authentication between the AKMA and GPSI validation protocols, the AF could require a new A-TID from the UE for the GPSI validation.</w:t>
      </w:r>
    </w:p>
    <w:p w:rsidR="004B7356" w:rsidRPr="003624ED" w:rsidRDefault="004B7356" w:rsidP="004B7356">
      <w:r w:rsidRPr="003624ED">
        <w:t>The requirements on the UE are:</w:t>
      </w:r>
    </w:p>
    <w:p w:rsidR="004B7356" w:rsidRDefault="004B7356" w:rsidP="004B7356">
      <w:pPr>
        <w:pStyle w:val="B1"/>
        <w:rPr>
          <w:lang w:val="en-US"/>
        </w:rPr>
      </w:pPr>
      <w:r>
        <w:rPr>
          <w:lang w:val="en-US"/>
        </w:rPr>
        <w:t>-</w:t>
      </w:r>
      <w:r>
        <w:rPr>
          <w:lang w:val="en-US"/>
        </w:rPr>
        <w:tab/>
        <w:t>Only the authorized application in the UE can get the GPSI</w:t>
      </w:r>
      <w:r>
        <w:rPr>
          <w:rFonts w:hint="eastAsia"/>
          <w:lang w:val="en-US" w:eastAsia="zh-CN"/>
        </w:rPr>
        <w:t>.</w:t>
      </w:r>
    </w:p>
    <w:p w:rsidR="004B7356" w:rsidRPr="003624ED" w:rsidRDefault="004B7356" w:rsidP="004B7356">
      <w:pPr>
        <w:pStyle w:val="NO"/>
      </w:pPr>
      <w:r>
        <w:rPr>
          <w:lang w:val="en-US"/>
        </w:rPr>
        <w:t>NOTE 1:</w:t>
      </w:r>
      <w:r>
        <w:rPr>
          <w:lang w:val="en-US"/>
        </w:rPr>
        <w:tab/>
        <w:t>How this requirement is satisfied is out of scope of 3GPP.NOTE 2:</w:t>
      </w:r>
      <w:r>
        <w:rPr>
          <w:lang w:val="en-US"/>
        </w:rPr>
        <w:tab/>
      </w:r>
      <w:r>
        <w:t>Analysis about user consent can be done in user consent study</w:t>
      </w:r>
      <w:r>
        <w:rPr>
          <w:lang w:val="en-US"/>
        </w:rPr>
        <w:t>.</w:t>
      </w:r>
    </w:p>
    <w:p w:rsidR="004B7356" w:rsidRDefault="004B7356" w:rsidP="004B7356">
      <w:r>
        <w:t>Summing up, this solution meets the requirements of KI#1 and KI#2.</w:t>
      </w:r>
    </w:p>
    <w:p w:rsidR="009C5FF7" w:rsidRPr="00093DE0" w:rsidRDefault="009C5FF7" w:rsidP="009C5FF7">
      <w:pPr>
        <w:pStyle w:val="2"/>
      </w:pPr>
      <w:bookmarkStart w:id="296" w:name="_Toc81467859"/>
      <w:r w:rsidRPr="00093DE0">
        <w:t>6.</w:t>
      </w:r>
      <w:r>
        <w:t>24</w:t>
      </w:r>
      <w:r w:rsidRPr="00093DE0">
        <w:tab/>
        <w:t>Solution #</w:t>
      </w:r>
      <w:r>
        <w:t>24</w:t>
      </w:r>
      <w:r w:rsidRPr="00093DE0">
        <w:t xml:space="preserve">: </w:t>
      </w:r>
      <w:r>
        <w:t>Using TLS with AKMA to protect edge interfaces</w:t>
      </w:r>
      <w:bookmarkEnd w:id="296"/>
    </w:p>
    <w:p w:rsidR="009C5FF7" w:rsidRDefault="009C5FF7" w:rsidP="009C5FF7">
      <w:pPr>
        <w:pStyle w:val="3"/>
      </w:pPr>
      <w:bookmarkStart w:id="297" w:name="_Toc81467860"/>
      <w:r w:rsidRPr="00093DE0">
        <w:t>6.</w:t>
      </w:r>
      <w:r>
        <w:t>24</w:t>
      </w:r>
      <w:r w:rsidRPr="00093DE0">
        <w:t>.1</w:t>
      </w:r>
      <w:r w:rsidRPr="00093DE0">
        <w:tab/>
        <w:t>Solution overview</w:t>
      </w:r>
      <w:bookmarkEnd w:id="297"/>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298" w:name="_Toc81467861"/>
      <w:r w:rsidRPr="00093DE0">
        <w:lastRenderedPageBreak/>
        <w:t>6.</w:t>
      </w:r>
      <w:r>
        <w:t>24</w:t>
      </w:r>
      <w:r w:rsidRPr="00093DE0">
        <w:t>.2</w:t>
      </w:r>
      <w:r w:rsidRPr="00093DE0">
        <w:tab/>
        <w:t>Solution details</w:t>
      </w:r>
      <w:bookmarkEnd w:id="298"/>
    </w:p>
    <w:p w:rsidR="009C5FF7" w:rsidRDefault="009C5FF7" w:rsidP="009C5FF7">
      <w:pPr>
        <w:pStyle w:val="4"/>
      </w:pPr>
      <w:bookmarkStart w:id="299" w:name="_Toc81467862"/>
      <w:r>
        <w:t>6.24.2.1</w:t>
      </w:r>
      <w:r>
        <w:tab/>
        <w:t>General</w:t>
      </w:r>
      <w:bookmarkEnd w:id="299"/>
    </w:p>
    <w:p w:rsidR="009C5FF7" w:rsidRDefault="009C5FF7" w:rsidP="009C5FF7">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300"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301" w:name="_Hlk65757453"/>
      <w:r>
        <w:t xml:space="preserve">not requiring an exchange of messages between EEC and ECS/EES to agree on the shared AKMA generated key before creating the TLS session.  </w:t>
      </w:r>
      <w:bookmarkEnd w:id="301"/>
    </w:p>
    <w:p w:rsidR="009C5FF7" w:rsidRDefault="009C5FF7" w:rsidP="009C5FF7">
      <w:pPr>
        <w:pStyle w:val="NO"/>
      </w:pPr>
      <w:bookmarkStart w:id="302" w:name="_Hlk65757641"/>
      <w:bookmarkEnd w:id="300"/>
      <w:r>
        <w:t xml:space="preserve">NOTE 2: </w:t>
      </w:r>
      <w:r w:rsidRPr="00055D4B">
        <w:t>EEC authentication is not in the scope of this solution</w:t>
      </w:r>
      <w:r>
        <w:t>.</w:t>
      </w:r>
    </w:p>
    <w:p w:rsidR="009C5FF7" w:rsidRDefault="009C5FF7" w:rsidP="009C5FF7">
      <w:pPr>
        <w:pStyle w:val="4"/>
        <w:ind w:left="0" w:firstLine="0"/>
      </w:pPr>
      <w:bookmarkStart w:id="303" w:name="_Toc81467863"/>
      <w:bookmarkEnd w:id="302"/>
      <w:r w:rsidRPr="00174129">
        <w:t>6.</w:t>
      </w:r>
      <w:r>
        <w:t>24</w:t>
      </w:r>
      <w:r w:rsidRPr="00174129">
        <w:t>.</w:t>
      </w:r>
      <w:r>
        <w:t>2</w:t>
      </w:r>
      <w:r w:rsidRPr="00174129">
        <w:t>.2</w:t>
      </w:r>
      <w:r w:rsidRPr="00174129">
        <w:tab/>
        <w:t>Shared key-based UE authentication with certificate-based AF authentication</w:t>
      </w:r>
      <w:bookmarkEnd w:id="303"/>
    </w:p>
    <w:p w:rsidR="009C5FF7" w:rsidRPr="00174129" w:rsidRDefault="009C5FF7" w:rsidP="009C5FF7">
      <w:pPr>
        <w:pStyle w:val="5"/>
        <w:rPr>
          <w:noProof/>
        </w:rPr>
      </w:pPr>
      <w:bookmarkStart w:id="304" w:name="_Toc81467864"/>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304"/>
    </w:p>
    <w:p w:rsidR="009C5FF7" w:rsidRPr="00174129" w:rsidRDefault="009C5FF7" w:rsidP="00FD7C4A">
      <w:pPr>
        <w:rPr>
          <w:noProof/>
        </w:rPr>
      </w:pPr>
      <w:bookmarkStart w:id="305"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305"/>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306" w:name="_Toc81467865"/>
      <w:r w:rsidRPr="00174129">
        <w:t>6.</w:t>
      </w:r>
      <w:r>
        <w:t>24</w:t>
      </w:r>
      <w:r w:rsidRPr="00174129">
        <w:t>.</w:t>
      </w:r>
      <w:r>
        <w:t>2</w:t>
      </w:r>
      <w:r w:rsidRPr="00174129">
        <w:t>.3</w:t>
      </w:r>
      <w:r w:rsidRPr="00174129">
        <w:tab/>
        <w:t>Shared key-based mutual authentication between UE and AF</w:t>
      </w:r>
      <w:bookmarkEnd w:id="306"/>
    </w:p>
    <w:p w:rsidR="009C5FF7" w:rsidRPr="00174129" w:rsidRDefault="009C5FF7" w:rsidP="009C5FF7">
      <w:pPr>
        <w:pStyle w:val="5"/>
        <w:rPr>
          <w:noProof/>
        </w:rPr>
      </w:pPr>
      <w:bookmarkStart w:id="307" w:name="_Toc81467866"/>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307"/>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308" w:name="_Toc81467867"/>
      <w:r w:rsidRPr="00093DE0">
        <w:lastRenderedPageBreak/>
        <w:t>6.</w:t>
      </w:r>
      <w:r>
        <w:t>24</w:t>
      </w:r>
      <w:r w:rsidRPr="00093DE0">
        <w:t>.3</w:t>
      </w:r>
      <w:r w:rsidRPr="00093DE0">
        <w:tab/>
        <w:t>Solution evaluation</w:t>
      </w:r>
      <w:bookmarkEnd w:id="308"/>
      <w:r w:rsidRPr="00093DE0">
        <w:t xml:space="preserve"> </w:t>
      </w:r>
    </w:p>
    <w:p w:rsidR="009C5FF7" w:rsidRDefault="00C97FBB" w:rsidP="009C5FF7">
      <w:r w:rsidRPr="00C97FBB">
        <w:rPr>
          <w:iCs/>
        </w:rPr>
        <w:t xml:space="preserve"> </w:t>
      </w:r>
      <w:r>
        <w:rPr>
          <w:iCs/>
        </w:rPr>
        <w:t xml:space="preserve">This is a straightfoward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309" w:name="_Toc81467868"/>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309"/>
    </w:p>
    <w:p w:rsidR="00775973" w:rsidRDefault="00775973" w:rsidP="00775973">
      <w:pPr>
        <w:pStyle w:val="3"/>
      </w:pPr>
      <w:bookmarkStart w:id="310" w:name="_Toc81467869"/>
      <w:r>
        <w:t>6.</w:t>
      </w:r>
      <w:r w:rsidR="001B61B1">
        <w:t>25</w:t>
      </w:r>
      <w:r>
        <w:t>.1</w:t>
      </w:r>
      <w:r>
        <w:tab/>
        <w:t>Introduction</w:t>
      </w:r>
      <w:bookmarkEnd w:id="310"/>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311" w:name="_Toc81467870"/>
      <w:r>
        <w:t>6.</w:t>
      </w:r>
      <w:r w:rsidR="001B61B1">
        <w:t>25</w:t>
      </w:r>
      <w:r>
        <w:t>.2</w:t>
      </w:r>
      <w:r>
        <w:tab/>
        <w:t>Solution details</w:t>
      </w:r>
      <w:bookmarkEnd w:id="311"/>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2" type="#_x0000_t75" style="width:479.6pt;height:299.25pt" o:ole="">
            <v:imagedata r:id="rId51" o:title=""/>
          </v:shape>
          <o:OLEObject Type="Embed" ProgID="Visio.Drawing.15" ShapeID="_x0000_i1042" DrawAspect="Content" ObjectID="_1692166545" r:id="rId52"/>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312" w:name="_Toc81467871"/>
      <w:r>
        <w:t>6.</w:t>
      </w:r>
      <w:r w:rsidR="001B61B1">
        <w:t>25</w:t>
      </w:r>
      <w:r>
        <w:t>.3</w:t>
      </w:r>
      <w:r>
        <w:tab/>
        <w:t>Solution Evaluation</w:t>
      </w:r>
      <w:bookmarkEnd w:id="312"/>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313" w:name="_Toc81467872"/>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313"/>
    </w:p>
    <w:p w:rsidR="00E91534" w:rsidRDefault="00E91534" w:rsidP="00E91534">
      <w:pPr>
        <w:pStyle w:val="3"/>
      </w:pPr>
      <w:bookmarkStart w:id="314" w:name="_Toc81467873"/>
      <w:r>
        <w:t>6.</w:t>
      </w:r>
      <w:r w:rsidR="00C328C6">
        <w:t>26</w:t>
      </w:r>
      <w:r>
        <w:t>.1</w:t>
      </w:r>
      <w:r>
        <w:tab/>
        <w:t>Introduction</w:t>
      </w:r>
      <w:bookmarkEnd w:id="314"/>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E91534" w:rsidRDefault="00E91534" w:rsidP="00E91534">
      <w:pPr>
        <w:pStyle w:val="3"/>
      </w:pPr>
      <w:bookmarkStart w:id="315" w:name="_Toc81467874"/>
      <w:r>
        <w:t>6.</w:t>
      </w:r>
      <w:r w:rsidR="00C328C6">
        <w:t>26</w:t>
      </w:r>
      <w:r>
        <w:t>.2</w:t>
      </w:r>
      <w:r>
        <w:tab/>
        <w:t>Solution details</w:t>
      </w:r>
      <w:bookmarkEnd w:id="315"/>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CB2B1B" w:rsidRDefault="00CB2B1B"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CB2B1B" w:rsidRDefault="00CB2B1B"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CB2B1B" w:rsidRDefault="00CB2B1B"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CB2B1B" w:rsidRDefault="00CB2B1B"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CB2B1B" w:rsidRDefault="00CB2B1B"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CB2B1B" w:rsidRDefault="00CB2B1B"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CB2B1B" w:rsidRDefault="00CB2B1B"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CB2B1B" w:rsidRDefault="00CB2B1B"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CB2B1B" w:rsidRDefault="00CB2B1B"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CB2B1B" w:rsidRDefault="00CB2B1B"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CB2B1B" w:rsidRDefault="00CB2B1B"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CB2B1B" w:rsidRDefault="00CB2B1B"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5. SBI interface protection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CB2B1B" w:rsidRDefault="00CB2B1B" w:rsidP="00E91534">
                      <w:pPr>
                        <w:rPr>
                          <w:sz w:val="16"/>
                          <w:szCs w:val="16"/>
                        </w:rPr>
                      </w:pPr>
                      <w:r>
                        <w:rPr>
                          <w:sz w:val="16"/>
                          <w:szCs w:val="16"/>
                          <w:lang w:val="en-US"/>
                        </w:rPr>
                        <w:t>5. SBI interface protection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CB2B1B" w:rsidRDefault="00CB2B1B"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CB2B1B" w:rsidRDefault="00CB2B1B"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6. Provisioning request</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CB2B1B" w:rsidRDefault="00CB2B1B" w:rsidP="00E91534">
                      <w:pPr>
                        <w:rPr>
                          <w:sz w:val="16"/>
                          <w:szCs w:val="16"/>
                        </w:rPr>
                      </w:pPr>
                      <w:r>
                        <w:rPr>
                          <w:sz w:val="16"/>
                          <w:szCs w:val="16"/>
                          <w:lang w:val="en-US"/>
                        </w:rPr>
                        <w:t>6. Provisioning request</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CB2B1B" w:rsidRDefault="00CB2B1B"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8. Provisioning response (Token)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CB2B1B" w:rsidRDefault="00CB2B1B" w:rsidP="00E91534">
                      <w:pPr>
                        <w:rPr>
                          <w:sz w:val="16"/>
                          <w:szCs w:val="16"/>
                        </w:rPr>
                      </w:pPr>
                      <w:r>
                        <w:rPr>
                          <w:sz w:val="16"/>
                          <w:szCs w:val="16"/>
                          <w:lang w:val="en-US"/>
                        </w:rPr>
                        <w:t>8. Provisioning response (Token)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CB2B1B" w:rsidRDefault="00CB2B1B"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CB2B1B" w:rsidRDefault="00CB2B1B"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CB2B1B" w:rsidRDefault="00CB2B1B"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CB2B1B" w:rsidRDefault="00CB2B1B"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CB2B1B" w:rsidRDefault="00CB2B1B"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11. EEC registration/discovery request (Token)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CB2B1B" w:rsidRDefault="00CB2B1B" w:rsidP="00E91534">
                      <w:pPr>
                        <w:rPr>
                          <w:sz w:val="16"/>
                          <w:szCs w:val="16"/>
                        </w:rPr>
                      </w:pPr>
                      <w:r>
                        <w:rPr>
                          <w:sz w:val="16"/>
                          <w:szCs w:val="16"/>
                          <w:lang w:val="en-US"/>
                        </w:rPr>
                        <w:t>11. EEC registration/discovery request (Token)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CB2B1B" w:rsidRDefault="00CB2B1B"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13. EEC registration/discovery response</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CB2B1B" w:rsidRDefault="00CB2B1B" w:rsidP="00E91534">
                      <w:pPr>
                        <w:rPr>
                          <w:sz w:val="16"/>
                          <w:szCs w:val="16"/>
                        </w:rPr>
                      </w:pPr>
                      <w:r>
                        <w:rPr>
                          <w:sz w:val="16"/>
                          <w:szCs w:val="16"/>
                          <w:lang w:val="en-US"/>
                        </w:rPr>
                        <w:t>13. EEC registration/discovery response</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CB2B1B" w:rsidRDefault="00CB2B1B" w:rsidP="00E91534">
                      <w:pPr>
                        <w:numPr>
                          <w:ilvl w:val="0"/>
                          <w:numId w:val="38"/>
                        </w:numPr>
                        <w:jc w:val="both"/>
                        <w:rPr>
                          <w:sz w:val="16"/>
                          <w:szCs w:val="16"/>
                        </w:rPr>
                      </w:pPr>
                      <w:r>
                        <w:rPr>
                          <w:sz w:val="16"/>
                          <w:szCs w:val="16"/>
                        </w:rPr>
                        <w:t>Registration  req.</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CB2B1B" w:rsidRDefault="00CB2B1B"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CB2B1B" w:rsidRDefault="00CB2B1B"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CB2B1B" w:rsidRDefault="00CB2B1B"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CB2B1B" w:rsidRDefault="00CB2B1B"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Editor’s Note: It is ffs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316" w:name="_Toc81467875"/>
      <w:r>
        <w:t>6.</w:t>
      </w:r>
      <w:r w:rsidR="00C328C6">
        <w:t>26</w:t>
      </w:r>
      <w:r>
        <w:t>.3</w:t>
      </w:r>
      <w:r>
        <w:tab/>
        <w:t>Solution Evaluation</w:t>
      </w:r>
      <w:bookmarkEnd w:id="316"/>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w:t>
      </w:r>
      <w:r w:rsidR="00CB2B1B">
        <w:rPr>
          <w:lang w:val="en-US" w:eastAsia="zh-CN"/>
        </w:rPr>
        <w:t xml:space="preserve">2 </w:t>
      </w:r>
      <w:r>
        <w:rPr>
          <w:lang w:val="en-US" w:eastAsia="zh-CN"/>
        </w:rPr>
        <w:t xml:space="preserve">based on GBA and TLS, and fully address the security requirement for </w:t>
      </w:r>
      <w:r>
        <w:rPr>
          <w:lang w:eastAsia="zh-CN"/>
        </w:rPr>
        <w:t xml:space="preserve">authentication and authorization between EEC and </w:t>
      </w:r>
      <w:r w:rsidR="00CB2B1B">
        <w:rPr>
          <w:lang w:eastAsia="zh-CN"/>
        </w:rPr>
        <w:t xml:space="preserve">EES </w:t>
      </w:r>
      <w:r>
        <w:rPr>
          <w:lang w:eastAsia="zh-CN"/>
        </w:rPr>
        <w:t>in key issue #</w:t>
      </w:r>
      <w:r w:rsidR="00CB2B1B">
        <w:rPr>
          <w:lang w:eastAsia="zh-CN"/>
        </w:rPr>
        <w:t xml:space="preserve">1 </w:t>
      </w:r>
      <w:r>
        <w:rPr>
          <w:lang w:eastAsia="zh-CN"/>
        </w:rPr>
        <w:t>based on GBA, TLS and Oauth.</w:t>
      </w:r>
    </w:p>
    <w:p w:rsidR="002A1B54" w:rsidRPr="002A1B54" w:rsidRDefault="002A1B54" w:rsidP="00E91534">
      <w:pPr>
        <w:rPr>
          <w:lang w:eastAsia="zh-CN"/>
        </w:rPr>
      </w:pPr>
      <w:r>
        <w:rPr>
          <w:color w:val="1F497D"/>
          <w:lang w:val="en-US"/>
        </w:rPr>
        <w:t>User identity privacy is addressed during GBA usage. GBA, as specified in 3GPP TS 33.220 [12], defines mechanisms to protect user identity privacy. Additionally, GBA may be run over a secure transport (e.g. Uu).</w:t>
      </w:r>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r>
        <w:t>How to authenticate the EEC ID is not captured in this solution.</w:t>
      </w:r>
      <w:r w:rsidR="0018318B">
        <w:t xml:space="preserve"> </w:t>
      </w:r>
    </w:p>
    <w:p w:rsidR="00126A3F" w:rsidRDefault="00126A3F" w:rsidP="00126A3F">
      <w:pPr>
        <w:pStyle w:val="2"/>
      </w:pPr>
      <w:bookmarkStart w:id="317" w:name="_Toc81467876"/>
      <w:r>
        <w:lastRenderedPageBreak/>
        <w:t>6.</w:t>
      </w:r>
      <w:r w:rsidR="00C328C6">
        <w:t>27</w:t>
      </w:r>
      <w:r>
        <w:tab/>
        <w:t>Solution #</w:t>
      </w:r>
      <w:r w:rsidR="00C328C6">
        <w:t>27</w:t>
      </w:r>
      <w:r>
        <w:t>: Using TLS with Edge Security Service to protect edge interfaces</w:t>
      </w:r>
      <w:bookmarkEnd w:id="317"/>
    </w:p>
    <w:p w:rsidR="00126A3F" w:rsidRDefault="00126A3F" w:rsidP="00126A3F">
      <w:pPr>
        <w:pStyle w:val="3"/>
      </w:pPr>
      <w:bookmarkStart w:id="318" w:name="_Toc81467877"/>
      <w:r>
        <w:t>6.</w:t>
      </w:r>
      <w:r w:rsidR="00C328C6" w:rsidRPr="00C328C6">
        <w:t xml:space="preserve"> </w:t>
      </w:r>
      <w:r w:rsidR="00C328C6">
        <w:t>27</w:t>
      </w:r>
      <w:r>
        <w:t>.1</w:t>
      </w:r>
      <w:r>
        <w:tab/>
        <w:t>Solution overview</w:t>
      </w:r>
      <w:bookmarkEnd w:id="318"/>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w:t>
      </w:r>
      <w:r w:rsidR="00EB71AD" w:rsidRPr="00EB71AD">
        <w:t xml:space="preserve"> </w:t>
      </w:r>
      <w:r w:rsidR="00EB71AD">
        <w:t>to provision server certificates in the User Equipment</w:t>
      </w:r>
      <w:r>
        <w:t>, confer clause 3 of GSMA IoT.04 [</w:t>
      </w:r>
      <w:r w:rsidR="005C1DF1">
        <w:t>28</w:t>
      </w:r>
      <w:r>
        <w:t xml:space="preserve">]. </w:t>
      </w:r>
    </w:p>
    <w:p w:rsidR="00126A3F" w:rsidRDefault="00126A3F" w:rsidP="00126A3F">
      <w:r>
        <w:t>To protect EDGE-1 and EDGE-4, the Edge Security Service plays the role of the IoT Security Service described in clause 3 of GSMA IoT.04 [</w:t>
      </w:r>
      <w:r w:rsidR="005C1DF1">
        <w:t>28</w:t>
      </w:r>
      <w:r>
        <w:t xml:space="preserve">], the Edge Server Middleware plays the role of IoT Server Middleware, the SIM with Edge Security Applet plays the role of SIM with IoT Security Applet, and the Edge Device Middleware plays the role of IoT Device Middleware.  </w:t>
      </w:r>
    </w:p>
    <w:p w:rsidR="00126A3F" w:rsidRDefault="00126A3F" w:rsidP="00126A3F">
      <w:pPr>
        <w:pStyle w:val="3"/>
      </w:pPr>
      <w:bookmarkStart w:id="319" w:name="_Toc81467878"/>
      <w:r>
        <w:t>6.</w:t>
      </w:r>
      <w:r w:rsidR="00C328C6" w:rsidRPr="00C328C6">
        <w:t xml:space="preserve"> </w:t>
      </w:r>
      <w:r w:rsidR="00C328C6">
        <w:t>27</w:t>
      </w:r>
      <w:r>
        <w:t>.2</w:t>
      </w:r>
      <w:r>
        <w:tab/>
        <w:t>Solution details</w:t>
      </w:r>
      <w:bookmarkEnd w:id="319"/>
    </w:p>
    <w:p w:rsidR="00126A3F" w:rsidRDefault="00126A3F" w:rsidP="00126A3F"/>
    <w:p w:rsidR="00126A3F" w:rsidRDefault="00126A3F" w:rsidP="000A6FD8">
      <w:r>
        <w:object w:dxaOrig="9645" w:dyaOrig="11040">
          <v:shape id="_x0000_i1043" type="#_x0000_t75" style="width:482.7pt;height:552.2pt" o:ole="">
            <v:imagedata r:id="rId53" o:title=""/>
          </v:shape>
          <o:OLEObject Type="Embed" ProgID="Visio.Drawing.15" ShapeID="_x0000_i1043" DrawAspect="Content" ObjectID="_1692166546" r:id="rId54"/>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EB71AD" w:rsidRPr="00EB71AD" w:rsidRDefault="00EB71AD" w:rsidP="00EB71AD">
      <w:pPr>
        <w:numPr>
          <w:ilvl w:val="1"/>
          <w:numId w:val="39"/>
        </w:numPr>
        <w:rPr>
          <w:lang w:val="en-US" w:eastAsia="zh-CN"/>
        </w:rPr>
      </w:pPr>
      <w:r w:rsidRPr="00EB71AD">
        <w:rPr>
          <w:lang w:val="en-US" w:eastAsia="zh-CN"/>
        </w:rPr>
        <w:t xml:space="preserve">The SIM with Edge Security Applet plays the role of SIM with IoT Security Applet defined in clause 3 of GSMA IoT.04 [28]. </w:t>
      </w:r>
    </w:p>
    <w:p w:rsidR="00EB71AD" w:rsidRPr="00DB463B" w:rsidRDefault="00EB71AD" w:rsidP="00EB71AD">
      <w:pPr>
        <w:numPr>
          <w:ilvl w:val="1"/>
          <w:numId w:val="39"/>
        </w:numPr>
        <w:rPr>
          <w:lang w:val="en-US" w:eastAsia="zh-CN"/>
        </w:rPr>
      </w:pPr>
      <w:r w:rsidRPr="00EB71AD">
        <w:rPr>
          <w:lang w:val="en-US" w:eastAsia="zh-CN"/>
        </w:rPr>
        <w:t>To have SIM with Edge Security Applet, there is no need to change UICC on the field if this UICC supports asymmetric crypto and OTA f</w:t>
      </w:r>
      <w:r w:rsidRPr="00DB463B">
        <w:rPr>
          <w:lang w:val="en-US" w:eastAsia="zh-CN"/>
        </w:rPr>
        <w:t>eatures.</w:t>
      </w:r>
    </w:p>
    <w:p w:rsidR="00126A3F" w:rsidRDefault="00126A3F" w:rsidP="00126A3F">
      <w:pPr>
        <w:numPr>
          <w:ilvl w:val="0"/>
          <w:numId w:val="39"/>
        </w:numPr>
        <w:rPr>
          <w:lang w:val="en-US" w:eastAsia="zh-CN"/>
        </w:rPr>
      </w:pPr>
      <w:r>
        <w:rPr>
          <w:lang w:val="en-US" w:eastAsia="zh-CN"/>
        </w:rPr>
        <w:t>ECS contains Edge Server Middleware.</w:t>
      </w:r>
    </w:p>
    <w:p w:rsidR="00EB71AD" w:rsidRDefault="00EB71AD" w:rsidP="00FA532A">
      <w:pPr>
        <w:numPr>
          <w:ilvl w:val="1"/>
          <w:numId w:val="39"/>
        </w:numPr>
        <w:rPr>
          <w:lang w:val="en-US" w:eastAsia="zh-CN"/>
        </w:rPr>
      </w:pPr>
      <w:r w:rsidRPr="00670429">
        <w:rPr>
          <w:lang w:val="en-US" w:eastAsia="zh-CN"/>
        </w:rPr>
        <w:lastRenderedPageBreak/>
        <w:t>The Edge Server Middleware plays the role of IoT Server Middleware described in clause 3 of GSMA IoT.04 [28].</w:t>
      </w:r>
    </w:p>
    <w:p w:rsidR="00126A3F" w:rsidRDefault="00126A3F" w:rsidP="00126A3F">
      <w:pPr>
        <w:numPr>
          <w:ilvl w:val="0"/>
          <w:numId w:val="39"/>
        </w:numPr>
        <w:rPr>
          <w:lang w:val="en-US" w:eastAsia="zh-CN"/>
        </w:rPr>
      </w:pPr>
      <w:r>
        <w:rPr>
          <w:lang w:val="en-US" w:eastAsia="zh-CN"/>
        </w:rPr>
        <w:t>EES contains Edge Server Middleware.</w:t>
      </w:r>
    </w:p>
    <w:p w:rsidR="00EB71AD" w:rsidRDefault="00EB71AD" w:rsidP="00FA532A">
      <w:pPr>
        <w:numPr>
          <w:ilvl w:val="1"/>
          <w:numId w:val="39"/>
        </w:numPr>
        <w:rPr>
          <w:lang w:val="en-US" w:eastAsia="zh-CN"/>
        </w:rPr>
      </w:pPr>
      <w:r w:rsidRPr="005D6150">
        <w:rPr>
          <w:lang w:val="en-US" w:eastAsia="zh-CN"/>
        </w:rPr>
        <w:t>The Edge Server Middleware plays the role of IoT Server Middleware described in clause 3 of GSMA IoT.04 [28].</w:t>
      </w:r>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Pr="00FA532A" w:rsidRDefault="00126A3F" w:rsidP="00126A3F">
      <w:pPr>
        <w:numPr>
          <w:ilvl w:val="0"/>
          <w:numId w:val="39"/>
        </w:numPr>
        <w:rPr>
          <w:lang w:val="en-US" w:eastAsia="zh-CN"/>
        </w:rPr>
      </w:pPr>
      <w:r>
        <w:t xml:space="preserve">API between Edge Security Service and Edge Server Middleware </w:t>
      </w:r>
      <w:r>
        <w:rPr>
          <w:lang w:val="en-US" w:eastAsia="zh-CN"/>
        </w:rPr>
        <w:t xml:space="preserve">is defined in </w:t>
      </w:r>
      <w:r>
        <w:t>clause 3 of GSMA IoT.04 [</w:t>
      </w:r>
      <w:r w:rsidR="005C1DF1">
        <w:t>28</w:t>
      </w:r>
      <w:r>
        <w:t>].</w:t>
      </w:r>
    </w:p>
    <w:p w:rsidR="00EB71AD" w:rsidRDefault="00EB71AD" w:rsidP="00126A3F">
      <w:pPr>
        <w:numPr>
          <w:ilvl w:val="0"/>
          <w:numId w:val="39"/>
        </w:numPr>
        <w:rPr>
          <w:lang w:val="en-US" w:eastAsia="zh-CN"/>
        </w:rPr>
      </w:pPr>
      <w:r>
        <w:t>APIs between Edge Security Service and SIM with Edge Security Applet corresponds to existing API defined for Over-The-Air (OTA) SIM management.</w:t>
      </w:r>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data have to be donwloaded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 xml:space="preserve">Step 14: The Edge Security Service checks whether EES-related data have already been donwloaded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lastRenderedPageBreak/>
        <w:t>Step16: If the Edge Security Service response in step 15 indicates that no EES-related data have to be donwloaded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RDefault="00126A3F" w:rsidP="00126A3F">
      <w:pPr>
        <w:pStyle w:val="3"/>
      </w:pPr>
      <w:bookmarkStart w:id="320" w:name="_Toc81467879"/>
      <w:r>
        <w:t>6.</w:t>
      </w:r>
      <w:r w:rsidR="00C328C6" w:rsidRPr="00C328C6">
        <w:t xml:space="preserve"> </w:t>
      </w:r>
      <w:r w:rsidR="00C328C6">
        <w:t>27</w:t>
      </w:r>
      <w:r>
        <w:t>.3</w:t>
      </w:r>
      <w:r>
        <w:tab/>
        <w:t>Solution evaluation</w:t>
      </w:r>
      <w:bookmarkEnd w:id="320"/>
      <w:r>
        <w:t xml:space="preserve"> </w:t>
      </w:r>
    </w:p>
    <w:p w:rsidR="00126A3F" w:rsidRDefault="00EB71AD" w:rsidP="00126A3F">
      <w:pPr>
        <w:rPr>
          <w:iCs/>
        </w:rPr>
      </w:pPr>
      <w:r>
        <w:rPr>
          <w:lang w:val="en-US"/>
        </w:rPr>
        <w:t>The solution addresses Key Issue #1, Key Issue #2, and the EDGE-1, EDGE-4 parts of Key Issue #6.</w:t>
      </w:r>
    </w:p>
    <w:p w:rsidR="00126A3F" w:rsidRDefault="00126A3F" w:rsidP="00126A3F">
      <w:pPr>
        <w:rPr>
          <w:color w:val="1F497D"/>
          <w:lang w:val="en-US"/>
        </w:rPr>
      </w:pPr>
      <w:r w:rsidRPr="00FA532A">
        <w:t>The solution introduces an additional server (Edge Security Service) compared to architecture defined by SA6. The Edge Security Service is connected to the ECS</w:t>
      </w:r>
      <w:r w:rsidR="00EB71AD">
        <w:rPr>
          <w:lang w:val="en-US"/>
        </w:rPr>
        <w:t xml:space="preserve"> via a new interface</w:t>
      </w:r>
      <w:r>
        <w:rPr>
          <w:color w:val="1F497D"/>
          <w:lang w:val="en-US"/>
        </w:rPr>
        <w:t>.</w:t>
      </w:r>
    </w:p>
    <w:p w:rsidR="00EB71AD" w:rsidRDefault="00EB71AD" w:rsidP="00EB71AD">
      <w:pPr>
        <w:rPr>
          <w:lang w:val="en-US"/>
        </w:rPr>
      </w:pPr>
      <w:r>
        <w:rPr>
          <w:lang w:val="en-US"/>
        </w:rPr>
        <w:t xml:space="preserve">The solution impacts the ME. </w:t>
      </w:r>
    </w:p>
    <w:p w:rsidR="00EB71AD" w:rsidRDefault="00EB71AD" w:rsidP="00EB71AD">
      <w:pPr>
        <w:rPr>
          <w:lang w:val="en-US"/>
        </w:rPr>
      </w:pPr>
      <w:r>
        <w:rPr>
          <w:lang w:val="en-US"/>
        </w:rPr>
        <w:t xml:space="preserve">The solution enables the provisioning of ECS and EES certificates in the User Equipment. </w:t>
      </w:r>
    </w:p>
    <w:p w:rsidR="00EB71AD" w:rsidRDefault="00EB71AD" w:rsidP="00EB71AD">
      <w:r>
        <w:rPr>
          <w:lang w:val="en-US"/>
        </w:rPr>
        <w:t xml:space="preserve">To have </w:t>
      </w:r>
      <w:r w:rsidRPr="005D6150">
        <w:rPr>
          <w:lang w:val="en-US"/>
        </w:rPr>
        <w:t>SIM with Edge Security Applet, there is no need to change UICC on the field if this UICC supports asymmetric crypto and OTA features</w:t>
      </w:r>
      <w:r>
        <w:rPr>
          <w:lang w:val="en-US"/>
        </w:rPr>
        <w:t>.</w:t>
      </w:r>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lastRenderedPageBreak/>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Step 1.2: AAnF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A-KID)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A-KID) to AAnF for verification. </w:t>
      </w:r>
    </w:p>
    <w:p w:rsidR="00D5505C" w:rsidRDefault="00D5505C" w:rsidP="00D5505C">
      <w:pPr>
        <w:rPr>
          <w:lang w:val="en-US" w:eastAsia="zh-CN"/>
        </w:rPr>
      </w:pPr>
      <w:r>
        <w:rPr>
          <w:lang w:val="en-US" w:eastAsia="zh-CN"/>
        </w:rPr>
        <w:t>Step 6: AAnF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AAnF verification success, then AAnF sends Authentication verification response(success) back to ECS, otherwise, AAnF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AAnF.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FC = xxxx(to be allocated by 3GPP)</w:t>
      </w:r>
    </w:p>
    <w:p w:rsidR="00D5505C" w:rsidRDefault="00D5505C" w:rsidP="00D5505C">
      <w:r>
        <w:t>-</w:t>
      </w:r>
      <w:r>
        <w:tab/>
        <w:t>P0 = &lt;SUPI&gt;,</w:t>
      </w:r>
    </w:p>
    <w:p w:rsidR="00D5505C" w:rsidRDefault="00D5505C" w:rsidP="00D5505C">
      <w:r>
        <w:lastRenderedPageBreak/>
        <w:t>-</w:t>
      </w:r>
      <w:r>
        <w:tab/>
        <w:t>L0 = length of &lt;SUPI&gt;.</w:t>
      </w:r>
    </w:p>
    <w:p w:rsidR="00D5505C" w:rsidRDefault="00D5505C" w:rsidP="00D5505C">
      <w:r>
        <w:t>The input key KEY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AAnF,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321" w:name="_Toc81467880"/>
      <w:r>
        <w:rPr>
          <w:lang w:eastAsia="zh-CN"/>
        </w:rPr>
        <w:t>6.</w:t>
      </w:r>
      <w:r w:rsidR="00C328C6">
        <w:rPr>
          <w:lang w:eastAsia="zh-CN"/>
        </w:rPr>
        <w:t>28</w:t>
      </w:r>
      <w:r>
        <w:t>.3</w:t>
      </w:r>
      <w:r>
        <w:tab/>
        <w:t>Solution Evaluation</w:t>
      </w:r>
      <w:bookmarkEnd w:id="321"/>
    </w:p>
    <w:p w:rsidR="00D5505C" w:rsidRDefault="00D5505C" w:rsidP="00D5505C">
      <w:pPr>
        <w:rPr>
          <w:lang w:val="en-US" w:eastAsia="zh-CN"/>
        </w:rPr>
      </w:pPr>
      <w:r>
        <w:t xml:space="preserve">This solution requires AAnF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322" w:name="_Toc81467881"/>
      <w:r>
        <w:t>6.</w:t>
      </w:r>
      <w:r w:rsidR="00C328C6">
        <w:t>29</w:t>
      </w:r>
      <w:r>
        <w:tab/>
        <w:t>Solution #</w:t>
      </w:r>
      <w:r w:rsidR="00C328C6">
        <w:t>29</w:t>
      </w:r>
      <w:r>
        <w:t>: Using TLS with GBA to protect edge interfaces</w:t>
      </w:r>
      <w:bookmarkEnd w:id="322"/>
    </w:p>
    <w:p w:rsidR="00C97FBB" w:rsidRDefault="00C97FBB" w:rsidP="00C97FBB">
      <w:pPr>
        <w:pStyle w:val="3"/>
      </w:pPr>
      <w:bookmarkStart w:id="323" w:name="_Toc81467882"/>
      <w:r>
        <w:t>6.</w:t>
      </w:r>
      <w:r w:rsidR="00C328C6">
        <w:t>29</w:t>
      </w:r>
      <w:r>
        <w:t>.1</w:t>
      </w:r>
      <w:r>
        <w:tab/>
        <w:t>Solution overview</w:t>
      </w:r>
      <w:bookmarkEnd w:id="323"/>
    </w:p>
    <w:p w:rsidR="00C97FBB" w:rsidRDefault="00C97FBB" w:rsidP="00C97FBB">
      <w:r>
        <w:t>This solution addresses the EDGE-1 and EDGE-4 parts of key issue #6.</w:t>
      </w:r>
    </w:p>
    <w:p w:rsidR="00C97FBB" w:rsidRDefault="00C97FBB" w:rsidP="00C97FBB">
      <w:pPr>
        <w:pStyle w:val="3"/>
      </w:pPr>
      <w:bookmarkStart w:id="324" w:name="_Toc81467883"/>
      <w:r>
        <w:t>6.</w:t>
      </w:r>
      <w:r w:rsidR="00C328C6">
        <w:t>29</w:t>
      </w:r>
      <w:r>
        <w:t>.2</w:t>
      </w:r>
      <w:r>
        <w:tab/>
        <w:t>Solution details</w:t>
      </w:r>
      <w:bookmarkEnd w:id="324"/>
    </w:p>
    <w:p w:rsidR="00C97FBB" w:rsidRDefault="00C97FBB" w:rsidP="00C97FBB">
      <w:pPr>
        <w:pStyle w:val="4"/>
      </w:pPr>
      <w:bookmarkStart w:id="325" w:name="_Toc81467884"/>
      <w:r>
        <w:t>6.</w:t>
      </w:r>
      <w:r w:rsidR="00C328C6">
        <w:t>29</w:t>
      </w:r>
      <w:r>
        <w:t>.2.1</w:t>
      </w:r>
      <w:r>
        <w:tab/>
        <w:t>General</w:t>
      </w:r>
      <w:bookmarkEnd w:id="325"/>
    </w:p>
    <w:p w:rsidR="00C97FBB" w:rsidRDefault="00C97FBB" w:rsidP="00C97FBB">
      <w:r>
        <w:t xml:space="preserve">The solution proposes to use TLS with GBA generated keys to protect EDGE-1 and EDGE-4. </w:t>
      </w:r>
    </w:p>
    <w:p w:rsidR="00C97FBB" w:rsidRDefault="00C97FBB" w:rsidP="00C97FBB">
      <w:r>
        <w:t>GBA (Generic Boostrapping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326" w:name="_Toc81467885"/>
      <w:r>
        <w:t>6.</w:t>
      </w:r>
      <w:r w:rsidR="00C328C6">
        <w:t>29</w:t>
      </w:r>
      <w:r>
        <w:t>.2.2</w:t>
      </w:r>
      <w:r>
        <w:tab/>
        <w:t>Shared key-based UE authentication with certificate-based AF authentication</w:t>
      </w:r>
      <w:bookmarkEnd w:id="326"/>
    </w:p>
    <w:p w:rsidR="00C97FBB" w:rsidRDefault="00C97FBB" w:rsidP="00C97FBB">
      <w:pPr>
        <w:pStyle w:val="5"/>
        <w:rPr>
          <w:noProof/>
        </w:rPr>
      </w:pPr>
      <w:bookmarkStart w:id="327" w:name="_Toc81467886"/>
      <w:r>
        <w:rPr>
          <w:noProof/>
        </w:rPr>
        <w:t>6.</w:t>
      </w:r>
      <w:r w:rsidR="00C328C6">
        <w:rPr>
          <w:noProof/>
        </w:rPr>
        <w:t>29</w:t>
      </w:r>
      <w:r>
        <w:rPr>
          <w:noProof/>
        </w:rPr>
        <w:t>.2.2.1</w:t>
      </w:r>
      <w:r>
        <w:rPr>
          <w:noProof/>
        </w:rPr>
        <w:tab/>
        <w:t>General</w:t>
      </w:r>
      <w:bookmarkEnd w:id="327"/>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328" w:name="_Toc81467887"/>
      <w:r>
        <w:lastRenderedPageBreak/>
        <w:t>6.</w:t>
      </w:r>
      <w:r w:rsidR="00C328C6">
        <w:t>29</w:t>
      </w:r>
      <w:r>
        <w:t>.2.3</w:t>
      </w:r>
      <w:r>
        <w:tab/>
        <w:t>Shared key-based mutual authentication between UE and AF</w:t>
      </w:r>
      <w:bookmarkEnd w:id="328"/>
    </w:p>
    <w:p w:rsidR="00C97FBB" w:rsidRDefault="00C97FBB" w:rsidP="00C97FBB">
      <w:pPr>
        <w:pStyle w:val="5"/>
        <w:rPr>
          <w:noProof/>
        </w:rPr>
      </w:pPr>
      <w:bookmarkStart w:id="329" w:name="_Toc81467888"/>
      <w:r>
        <w:rPr>
          <w:noProof/>
        </w:rPr>
        <w:t>6.</w:t>
      </w:r>
      <w:r w:rsidR="00C328C6">
        <w:rPr>
          <w:noProof/>
        </w:rPr>
        <w:t>29</w:t>
      </w:r>
      <w:r>
        <w:rPr>
          <w:noProof/>
        </w:rPr>
        <w:t>.2.3.1</w:t>
      </w:r>
      <w:r>
        <w:rPr>
          <w:noProof/>
        </w:rPr>
        <w:tab/>
        <w:t>General</w:t>
      </w:r>
      <w:bookmarkEnd w:id="329"/>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330" w:name="_Toc81467889"/>
      <w:r>
        <w:t>6.</w:t>
      </w:r>
      <w:r w:rsidR="00C328C6">
        <w:t>29</w:t>
      </w:r>
      <w:r>
        <w:t>.3</w:t>
      </w:r>
      <w:r>
        <w:tab/>
        <w:t>Solution evaluation</w:t>
      </w:r>
      <w:bookmarkEnd w:id="330"/>
      <w:r>
        <w:t xml:space="preserve"> </w:t>
      </w:r>
    </w:p>
    <w:p w:rsidR="00C97FBB" w:rsidRDefault="00C97FBB" w:rsidP="00C97FBB">
      <w:pPr>
        <w:rPr>
          <w:iCs/>
        </w:rPr>
      </w:pPr>
      <w:r>
        <w:rPr>
          <w:iCs/>
        </w:rPr>
        <w:t>TBD</w:t>
      </w:r>
    </w:p>
    <w:p w:rsidR="00C97FBB" w:rsidRDefault="00C97FBB" w:rsidP="000A6FD8">
      <w:pPr>
        <w:pStyle w:val="EditorsNote"/>
        <w:rPr>
          <w:lang w:eastAsia="zh-CN"/>
        </w:rPr>
      </w:pPr>
      <w:r>
        <w:rPr>
          <w:lang w:eastAsia="zh-CN"/>
        </w:rPr>
        <w:t>Editor’s note: it is FFS whether GBA guideline may need to be revisited due to application technology evolution in the UE.</w:t>
      </w:r>
    </w:p>
    <w:p w:rsidR="00C97FBB" w:rsidRDefault="00C97FBB" w:rsidP="000A6FD8"/>
    <w:p w:rsidR="00AB5494" w:rsidRDefault="00AB5494" w:rsidP="0018318B">
      <w:pPr>
        <w:pStyle w:val="2"/>
      </w:pPr>
      <w:bookmarkStart w:id="331" w:name="_Toc81467890"/>
      <w:r>
        <w:t>6.</w:t>
      </w:r>
      <w:r>
        <w:rPr>
          <w:highlight w:val="yellow"/>
        </w:rPr>
        <w:t>X</w:t>
      </w:r>
      <w:r>
        <w:tab/>
        <w:t>Solution #</w:t>
      </w:r>
      <w:r>
        <w:rPr>
          <w:highlight w:val="yellow"/>
        </w:rPr>
        <w:t>X</w:t>
      </w:r>
      <w:r>
        <w:t>: &lt;Solution name&gt;</w:t>
      </w:r>
      <w:bookmarkEnd w:id="193"/>
      <w:bookmarkEnd w:id="331"/>
    </w:p>
    <w:p w:rsidR="00AB5494" w:rsidRDefault="00AB5494" w:rsidP="00AB5494">
      <w:pPr>
        <w:pStyle w:val="3"/>
      </w:pPr>
      <w:bookmarkStart w:id="332" w:name="_Toc39138086"/>
      <w:bookmarkStart w:id="333" w:name="_Toc81467891"/>
      <w:r>
        <w:t>6.</w:t>
      </w:r>
      <w:r>
        <w:rPr>
          <w:highlight w:val="yellow"/>
        </w:rPr>
        <w:t>X</w:t>
      </w:r>
      <w:r>
        <w:t>.1</w:t>
      </w:r>
      <w:r>
        <w:tab/>
        <w:t>Solution overview</w:t>
      </w:r>
      <w:bookmarkEnd w:id="332"/>
      <w:bookmarkEnd w:id="333"/>
    </w:p>
    <w:p w:rsidR="00AB5494" w:rsidRDefault="00AB5494" w:rsidP="00AB5494">
      <w:pPr>
        <w:pStyle w:val="3"/>
      </w:pPr>
      <w:bookmarkStart w:id="334" w:name="_Toc39138087"/>
      <w:bookmarkStart w:id="335" w:name="_Toc81467892"/>
      <w:r>
        <w:t>6.</w:t>
      </w:r>
      <w:r>
        <w:rPr>
          <w:highlight w:val="yellow"/>
        </w:rPr>
        <w:t>X</w:t>
      </w:r>
      <w:r>
        <w:t>.2</w:t>
      </w:r>
      <w:r>
        <w:tab/>
        <w:t>Solution details</w:t>
      </w:r>
      <w:bookmarkEnd w:id="334"/>
      <w:bookmarkEnd w:id="335"/>
    </w:p>
    <w:p w:rsidR="00AB5494" w:rsidRDefault="00AB5494" w:rsidP="00AB5494">
      <w:pPr>
        <w:pStyle w:val="3"/>
      </w:pPr>
      <w:bookmarkStart w:id="336" w:name="_Toc39138088"/>
      <w:bookmarkStart w:id="337" w:name="_Toc81467893"/>
      <w:r>
        <w:t>6.</w:t>
      </w:r>
      <w:r>
        <w:rPr>
          <w:highlight w:val="yellow"/>
        </w:rPr>
        <w:t>X</w:t>
      </w:r>
      <w:r>
        <w:t>.3</w:t>
      </w:r>
      <w:r>
        <w:tab/>
        <w:t>Solution evaluation</w:t>
      </w:r>
      <w:bookmarkEnd w:id="336"/>
      <w:bookmarkEnd w:id="337"/>
      <w:r>
        <w:t xml:space="preserve"> </w:t>
      </w:r>
    </w:p>
    <w:p w:rsidR="00AB5494" w:rsidRDefault="00AB5494" w:rsidP="00AB5494"/>
    <w:p w:rsidR="00AB5494" w:rsidRDefault="00AB5494" w:rsidP="00AB5494">
      <w:pPr>
        <w:pStyle w:val="1"/>
      </w:pPr>
      <w:bookmarkStart w:id="338" w:name="_Toc39138089"/>
      <w:bookmarkStart w:id="339" w:name="_Toc81467894"/>
      <w:r>
        <w:t>7</w:t>
      </w:r>
      <w:r>
        <w:tab/>
        <w:t>Conclusions</w:t>
      </w:r>
      <w:bookmarkEnd w:id="338"/>
      <w:bookmarkEnd w:id="339"/>
    </w:p>
    <w:p w:rsidR="00AB5494" w:rsidRDefault="00AB5494" w:rsidP="00AB5494">
      <w:pPr>
        <w:pStyle w:val="EditorsNote"/>
      </w:pPr>
      <w:r>
        <w:t>Editor’s Note: This clause will contain the conclusion of the TR</w:t>
      </w:r>
    </w:p>
    <w:p w:rsidR="007B31A1" w:rsidRDefault="007B31A1" w:rsidP="007B31A1">
      <w:pPr>
        <w:pStyle w:val="3"/>
      </w:pPr>
      <w:bookmarkStart w:id="340" w:name="_Toc81467895"/>
      <w:r>
        <w:t>7.1</w:t>
      </w:r>
      <w:r>
        <w:tab/>
      </w:r>
      <w:r>
        <w:rPr>
          <w:lang w:eastAsia="zh-CN"/>
        </w:rPr>
        <w:t>Conclusions for Key Issue #1</w:t>
      </w:r>
      <w:bookmarkEnd w:id="340"/>
    </w:p>
    <w:p w:rsidR="007B31A1" w:rsidRDefault="007B31A1" w:rsidP="007B31A1">
      <w:pPr>
        <w:rPr>
          <w:lang w:eastAsia="ko-KR"/>
        </w:rPr>
      </w:pPr>
      <w:r>
        <w:rPr>
          <w:lang w:eastAsia="ko-KR"/>
        </w:rPr>
        <w:t>TBD.</w:t>
      </w:r>
    </w:p>
    <w:p w:rsidR="007B31A1" w:rsidRDefault="007B31A1" w:rsidP="007B31A1">
      <w:pPr>
        <w:pStyle w:val="3"/>
      </w:pPr>
      <w:bookmarkStart w:id="341" w:name="_Toc81467896"/>
      <w:r>
        <w:t>7.2</w:t>
      </w:r>
      <w:r>
        <w:tab/>
      </w:r>
      <w:r>
        <w:rPr>
          <w:lang w:eastAsia="zh-CN"/>
        </w:rPr>
        <w:t>Conclusions for Key Issue #2</w:t>
      </w:r>
      <w:bookmarkEnd w:id="341"/>
    </w:p>
    <w:p w:rsidR="007B31A1" w:rsidRDefault="007B31A1" w:rsidP="007B31A1">
      <w:pPr>
        <w:rPr>
          <w:lang w:eastAsia="ko-KR"/>
        </w:rPr>
      </w:pPr>
      <w:r>
        <w:rPr>
          <w:lang w:eastAsia="ko-KR"/>
        </w:rPr>
        <w:t>TBD.</w:t>
      </w:r>
    </w:p>
    <w:p w:rsidR="007B31A1" w:rsidRDefault="007B31A1" w:rsidP="007B31A1">
      <w:pPr>
        <w:pStyle w:val="3"/>
      </w:pPr>
      <w:bookmarkStart w:id="342" w:name="_Toc81467897"/>
      <w:r>
        <w:t>7.3</w:t>
      </w:r>
      <w:r>
        <w:tab/>
      </w:r>
      <w:r>
        <w:rPr>
          <w:lang w:eastAsia="zh-CN"/>
        </w:rPr>
        <w:t>Conclusions for Key Issue #3</w:t>
      </w:r>
      <w:bookmarkEnd w:id="342"/>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whether the security requirement of ECSP defined in the solution #12 is applicable depends on the definition of SA6</w:t>
      </w:r>
      <w:r w:rsidR="007B31A1">
        <w:rPr>
          <w:lang w:eastAsia="ko-KR"/>
        </w:rPr>
        <w:t>.</w:t>
      </w:r>
    </w:p>
    <w:p w:rsidR="007B31A1" w:rsidRDefault="007B31A1" w:rsidP="007B31A1">
      <w:pPr>
        <w:pStyle w:val="3"/>
      </w:pPr>
      <w:bookmarkStart w:id="343" w:name="_Toc81467898"/>
      <w:r>
        <w:t>7.4</w:t>
      </w:r>
      <w:r>
        <w:tab/>
      </w:r>
      <w:r>
        <w:rPr>
          <w:lang w:eastAsia="zh-CN"/>
        </w:rPr>
        <w:t>Conclusions for Key Issue #4</w:t>
      </w:r>
      <w:bookmarkEnd w:id="343"/>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344" w:name="_Toc81467899"/>
      <w:r>
        <w:lastRenderedPageBreak/>
        <w:t>7.5</w:t>
      </w:r>
      <w:r>
        <w:tab/>
      </w:r>
      <w:r>
        <w:rPr>
          <w:lang w:eastAsia="zh-CN"/>
        </w:rPr>
        <w:t>Conclusions for Key Issue #5</w:t>
      </w:r>
      <w:bookmarkEnd w:id="344"/>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Pr>
          <w:lang w:eastAsia="ko-KR"/>
        </w:rPr>
        <w:t>.</w:t>
      </w:r>
    </w:p>
    <w:p w:rsidR="007B31A1" w:rsidRDefault="007B31A1" w:rsidP="007B31A1">
      <w:pPr>
        <w:pStyle w:val="3"/>
      </w:pPr>
      <w:bookmarkStart w:id="345" w:name="_Toc81467900"/>
      <w:r>
        <w:t>7.6</w:t>
      </w:r>
      <w:r>
        <w:tab/>
      </w:r>
      <w:r>
        <w:rPr>
          <w:lang w:eastAsia="zh-CN"/>
        </w:rPr>
        <w:t>Conclusions for Key Issue #6</w:t>
      </w:r>
      <w:bookmarkEnd w:id="345"/>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A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t>Editor’s Note: Further conclusion for the type A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t>ecurity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346" w:name="_Toc81467901"/>
      <w:r>
        <w:t>7.7</w:t>
      </w:r>
      <w:r>
        <w:tab/>
      </w:r>
      <w:r>
        <w:rPr>
          <w:lang w:eastAsia="zh-CN"/>
        </w:rPr>
        <w:t>Conclusions for Key Issue #7</w:t>
      </w:r>
      <w:bookmarkEnd w:id="346"/>
    </w:p>
    <w:p w:rsidR="004B7356" w:rsidRDefault="004B7356" w:rsidP="004B7356">
      <w:pPr>
        <w:rPr>
          <w:lang w:eastAsia="ko-KR"/>
        </w:rPr>
      </w:pPr>
      <w:r>
        <w:rPr>
          <w:lang w:eastAsia="ko-KR"/>
        </w:rPr>
        <w:t xml:space="preserve">Key issue #7 described that security of Network Information Provisioning to Local Applications with low latency procedure is required for two cases, i.e. </w:t>
      </w:r>
      <w:r w:rsidRPr="000E6447">
        <w:rPr>
          <w:lang w:eastAsia="ko-KR"/>
        </w:rPr>
        <w:t>UPF exposes the network information to local AF via Local NEF, UPF exposes the network information to local AF directly.</w:t>
      </w:r>
    </w:p>
    <w:p w:rsidR="004B7356" w:rsidRDefault="004B7356" w:rsidP="004B7356">
      <w:pPr>
        <w:rPr>
          <w:lang w:eastAsia="zh-CN"/>
        </w:rPr>
      </w:pPr>
      <w:r w:rsidRPr="000E6447">
        <w:rPr>
          <w:rFonts w:hint="eastAsia"/>
          <w:lang w:eastAsia="zh-CN"/>
        </w:rPr>
        <w:t>F</w:t>
      </w:r>
      <w:r w:rsidRPr="000E6447">
        <w:rPr>
          <w:lang w:eastAsia="zh-CN"/>
        </w:rPr>
        <w:t xml:space="preserve">or the first case, </w:t>
      </w:r>
      <w:r>
        <w:rPr>
          <w:lang w:eastAsia="zh-CN"/>
        </w:rPr>
        <w:t>it is proposed to reuse the CAPIF</w:t>
      </w:r>
      <w:r w:rsidRPr="00844FB4">
        <w:t xml:space="preserve"> </w:t>
      </w:r>
      <w:r w:rsidRPr="00844FB4">
        <w:rPr>
          <w:lang w:eastAsia="zh-CN"/>
        </w:rPr>
        <w:t>/NEF security</w:t>
      </w:r>
      <w:r>
        <w:rPr>
          <w:lang w:eastAsia="zh-CN"/>
        </w:rPr>
        <w:t xml:space="preserve"> mechanism for the data exposure from UPF to the local AF via local NEF. </w:t>
      </w:r>
    </w:p>
    <w:p w:rsidR="007B31A1" w:rsidRDefault="004B7356" w:rsidP="004B7356">
      <w:pPr>
        <w:rPr>
          <w:lang w:eastAsia="ko-KR"/>
        </w:rPr>
      </w:pPr>
      <w:r w:rsidRPr="000E6447">
        <w:rPr>
          <w:rFonts w:hint="eastAsia"/>
          <w:lang w:eastAsia="zh-CN"/>
        </w:rPr>
        <w:t>F</w:t>
      </w:r>
      <w:r w:rsidRPr="000E6447">
        <w:rPr>
          <w:lang w:eastAsia="zh-CN"/>
        </w:rPr>
        <w:t xml:space="preserve">or the second case, </w:t>
      </w:r>
      <w:r>
        <w:rPr>
          <w:lang w:eastAsia="zh-CN"/>
        </w:rPr>
        <w:t>the solution #14 proposed a new mechanism based on NEF for the key derivation between UPF and AF. However, considering that the Note added in TS 23.548, i.e. “</w:t>
      </w:r>
      <w:r w:rsidRPr="00222806">
        <w:rPr>
          <w:lang w:eastAsia="zh-CN"/>
        </w:rPr>
        <w:t>NOTE 1:</w:t>
      </w:r>
      <w:r w:rsidRPr="00222806">
        <w:rPr>
          <w:lang w:eastAsia="zh-CN"/>
        </w:rPr>
        <w:tab/>
        <w:t>Local PSA UPF can expose the QoS monitoring results to local AF via N6. How to deliver the inform</w:t>
      </w:r>
      <w:r>
        <w:rPr>
          <w:lang w:eastAsia="zh-CN"/>
        </w:rPr>
        <w:t>ation on N6 is out of SA2 scope”, it is proposed to not define any normative work for this issue in this release.</w:t>
      </w:r>
    </w:p>
    <w:p w:rsidR="007B31A1" w:rsidRDefault="007B31A1" w:rsidP="007B31A1">
      <w:pPr>
        <w:pStyle w:val="3"/>
      </w:pPr>
      <w:bookmarkStart w:id="347" w:name="_Toc81467902"/>
      <w:r>
        <w:t>7.8</w:t>
      </w:r>
      <w:r>
        <w:tab/>
      </w:r>
      <w:r>
        <w:rPr>
          <w:lang w:eastAsia="zh-CN"/>
        </w:rPr>
        <w:t>Conclusions for Key Issue #8</w:t>
      </w:r>
      <w:bookmarkEnd w:id="347"/>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t>Editor’s Note: conclusion on the case where CAPIF is not used is FFS</w:t>
      </w:r>
    </w:p>
    <w:p w:rsidR="007B31A1" w:rsidRDefault="007B31A1" w:rsidP="007B31A1">
      <w:pPr>
        <w:pStyle w:val="3"/>
      </w:pPr>
      <w:bookmarkStart w:id="348" w:name="_Toc81467903"/>
      <w:r>
        <w:t>7.9</w:t>
      </w:r>
      <w:r>
        <w:tab/>
      </w:r>
      <w:r>
        <w:rPr>
          <w:lang w:eastAsia="zh-CN"/>
        </w:rPr>
        <w:t>Conclusions for Key Issue #9</w:t>
      </w:r>
      <w:bookmarkEnd w:id="348"/>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A42CBB" w:rsidP="00A42CBB">
      <w:pPr>
        <w:pStyle w:val="NO"/>
        <w:rPr>
          <w:lang w:eastAsia="ko-KR"/>
        </w:rPr>
      </w:pPr>
      <w:r>
        <w:rPr>
          <w:lang w:eastAsia="ko-KR"/>
        </w:rPr>
        <w:t>NOTE: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349" w:name="_Toc81467904"/>
      <w:r>
        <w:t>7.10</w:t>
      </w:r>
      <w:r>
        <w:tab/>
      </w:r>
      <w:r>
        <w:rPr>
          <w:lang w:eastAsia="zh-CN"/>
        </w:rPr>
        <w:t>Conclusions for Key Issue #10</w:t>
      </w:r>
      <w:bookmarkEnd w:id="349"/>
    </w:p>
    <w:p w:rsidR="00AF5D8E" w:rsidRDefault="007F1FA6" w:rsidP="007B31A1">
      <w:pPr>
        <w:rPr>
          <w:lang w:eastAsia="ko-KR"/>
        </w:rPr>
      </w:pPr>
      <w:r>
        <w:rPr>
          <w:lang w:eastAsia="ko-KR"/>
        </w:rPr>
        <w:t>Secondary authentication and authorization, as specified in TS 33.501 [7] clause 11.1 and TS 23.502 [5] clause 4.3.2.3, addresses authorization of UEs when the Edge Data Network is relocated.</w:t>
      </w:r>
      <w:r>
        <w:t xml:space="preserve"> No new normative work is required.</w:t>
      </w:r>
    </w:p>
    <w:p w:rsidR="00AF5D8E" w:rsidRDefault="00AF5D8E" w:rsidP="00AB5494">
      <w:pPr>
        <w:pStyle w:val="EditorsNote"/>
      </w:pPr>
    </w:p>
    <w:p w:rsidR="006B30D0" w:rsidRPr="004D3578" w:rsidRDefault="006B30D0" w:rsidP="006B30D0">
      <w:pPr>
        <w:pStyle w:val="9"/>
      </w:pPr>
      <w:bookmarkStart w:id="350" w:name="_Toc81467905"/>
      <w:r w:rsidRPr="004D3578">
        <w:lastRenderedPageBreak/>
        <w:t>Annex &lt;</w:t>
      </w:r>
      <w:r w:rsidR="00AB5494">
        <w:t>A</w:t>
      </w:r>
      <w:r w:rsidRPr="004D3578">
        <w:t>&gt;:</w:t>
      </w:r>
      <w:r w:rsidRPr="004D3578">
        <w:br/>
        <w:t>&lt;Informative annex title</w:t>
      </w:r>
      <w:r>
        <w:t xml:space="preserve"> for a Technical Report</w:t>
      </w:r>
      <w:r w:rsidRPr="004D3578">
        <w:t>&gt;</w:t>
      </w:r>
      <w:bookmarkEnd w:id="350"/>
    </w:p>
    <w:p w:rsidR="006B30D0" w:rsidRPr="004D3578" w:rsidRDefault="006B30D0"/>
    <w:p w:rsidR="00080512" w:rsidRPr="004D3578" w:rsidRDefault="002675F0">
      <w:pPr>
        <w:pStyle w:val="8"/>
      </w:pPr>
      <w:r>
        <w:br w:type="page"/>
      </w:r>
      <w:bookmarkStart w:id="351" w:name="_Toc81467906"/>
      <w:r w:rsidR="00080512" w:rsidRPr="004D3578">
        <w:lastRenderedPageBreak/>
        <w:t>Annex &lt;X&gt; (informative):</w:t>
      </w:r>
      <w:r w:rsidR="00080512" w:rsidRPr="004D3578">
        <w:br/>
        <w:t>Change history</w:t>
      </w:r>
      <w:bookmarkEnd w:id="351"/>
    </w:p>
    <w:p w:rsidR="00054A22" w:rsidRPr="00235394" w:rsidRDefault="00054A22" w:rsidP="00054A22">
      <w:pPr>
        <w:pStyle w:val="TH"/>
      </w:pPr>
      <w:bookmarkStart w:id="352" w:name="historyclause"/>
      <w:bookmarkEnd w:id="3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6"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E91534">
            <w:pPr>
              <w:pStyle w:val="TAC"/>
              <w:rPr>
                <w:sz w:val="16"/>
                <w:szCs w:val="16"/>
                <w:lang w:eastAsia="zh-CN"/>
              </w:rPr>
            </w:pPr>
            <w:r>
              <w:rPr>
                <w:sz w:val="16"/>
                <w:szCs w:val="16"/>
              </w:rPr>
              <w:t>2021-03</w:t>
            </w:r>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57"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r w:rsidR="00383F6C" w:rsidRPr="006B0D02" w:rsidTr="00616FCE">
        <w:tc>
          <w:tcPr>
            <w:tcW w:w="800" w:type="dxa"/>
            <w:shd w:val="solid" w:color="FFFFFF" w:fill="auto"/>
          </w:tcPr>
          <w:p w:rsidR="00383F6C" w:rsidRDefault="00383F6C" w:rsidP="00383F6C">
            <w:pPr>
              <w:pStyle w:val="TAC"/>
              <w:rPr>
                <w:sz w:val="16"/>
                <w:szCs w:val="16"/>
              </w:rPr>
            </w:pPr>
            <w:r>
              <w:rPr>
                <w:sz w:val="16"/>
                <w:szCs w:val="16"/>
              </w:rPr>
              <w:t>2021-03</w:t>
            </w:r>
          </w:p>
        </w:tc>
        <w:tc>
          <w:tcPr>
            <w:tcW w:w="800" w:type="dxa"/>
            <w:shd w:val="solid" w:color="FFFFFF" w:fill="auto"/>
          </w:tcPr>
          <w:p w:rsidR="00383F6C" w:rsidRDefault="00383F6C" w:rsidP="00383F6C">
            <w:pPr>
              <w:pStyle w:val="TAC"/>
              <w:rPr>
                <w:sz w:val="16"/>
                <w:szCs w:val="16"/>
              </w:rPr>
            </w:pPr>
            <w:r>
              <w:rPr>
                <w:sz w:val="16"/>
                <w:szCs w:val="16"/>
              </w:rPr>
              <w:t>SA3#103-e</w:t>
            </w:r>
          </w:p>
        </w:tc>
        <w:tc>
          <w:tcPr>
            <w:tcW w:w="1094" w:type="dxa"/>
            <w:shd w:val="solid" w:color="FFFFFF" w:fill="auto"/>
          </w:tcPr>
          <w:p w:rsidR="00383F6C" w:rsidRDefault="00383F6C" w:rsidP="003936FF">
            <w:pPr>
              <w:pStyle w:val="TAC"/>
              <w:rPr>
                <w:sz w:val="16"/>
                <w:szCs w:val="16"/>
              </w:rPr>
            </w:pPr>
            <w:r>
              <w:rPr>
                <w:sz w:val="16"/>
                <w:szCs w:val="16"/>
              </w:rPr>
              <w:t>S3-21</w:t>
            </w:r>
            <w:r w:rsidR="003936FF">
              <w:rPr>
                <w:sz w:val="16"/>
                <w:szCs w:val="16"/>
              </w:rPr>
              <w:t>3115</w:t>
            </w:r>
          </w:p>
        </w:tc>
        <w:tc>
          <w:tcPr>
            <w:tcW w:w="425" w:type="dxa"/>
            <w:shd w:val="solid" w:color="FFFFFF" w:fill="auto"/>
          </w:tcPr>
          <w:p w:rsidR="00383F6C" w:rsidRPr="006B0D02" w:rsidRDefault="00383F6C" w:rsidP="00383F6C">
            <w:pPr>
              <w:pStyle w:val="TAL"/>
              <w:rPr>
                <w:sz w:val="16"/>
                <w:szCs w:val="16"/>
              </w:rPr>
            </w:pPr>
          </w:p>
        </w:tc>
        <w:tc>
          <w:tcPr>
            <w:tcW w:w="425" w:type="dxa"/>
            <w:shd w:val="solid" w:color="FFFFFF" w:fill="auto"/>
          </w:tcPr>
          <w:p w:rsidR="00383F6C" w:rsidRPr="006B0D02" w:rsidRDefault="00383F6C" w:rsidP="00383F6C">
            <w:pPr>
              <w:pStyle w:val="TAR"/>
              <w:rPr>
                <w:sz w:val="16"/>
                <w:szCs w:val="16"/>
              </w:rPr>
            </w:pPr>
          </w:p>
        </w:tc>
        <w:tc>
          <w:tcPr>
            <w:tcW w:w="425" w:type="dxa"/>
            <w:shd w:val="solid" w:color="FFFFFF" w:fill="auto"/>
          </w:tcPr>
          <w:p w:rsidR="00383F6C" w:rsidRPr="006B0D02" w:rsidRDefault="00383F6C" w:rsidP="00383F6C">
            <w:pPr>
              <w:pStyle w:val="TAC"/>
              <w:rPr>
                <w:sz w:val="16"/>
                <w:szCs w:val="16"/>
              </w:rPr>
            </w:pPr>
          </w:p>
        </w:tc>
        <w:tc>
          <w:tcPr>
            <w:tcW w:w="4962" w:type="dxa"/>
            <w:shd w:val="solid" w:color="FFFFFF" w:fill="auto"/>
          </w:tcPr>
          <w:p w:rsidR="00383F6C" w:rsidRPr="00616FCE" w:rsidRDefault="00383F6C" w:rsidP="00383F6C">
            <w:pPr>
              <w:pStyle w:val="TAL"/>
              <w:rPr>
                <w:sz w:val="16"/>
                <w:szCs w:val="16"/>
              </w:rPr>
            </w:pPr>
            <w:r w:rsidRPr="00616FCE">
              <w:rPr>
                <w:sz w:val="16"/>
                <w:szCs w:val="16"/>
              </w:rPr>
              <w:t xml:space="preserve">Implemented </w:t>
            </w:r>
            <w:r w:rsidRPr="009436CF">
              <w:rPr>
                <w:sz w:val="16"/>
                <w:szCs w:val="16"/>
              </w:rPr>
              <w:t>S3-21</w:t>
            </w:r>
            <w:r>
              <w:rPr>
                <w:sz w:val="16"/>
                <w:szCs w:val="16"/>
              </w:rPr>
              <w:t xml:space="preserve">2678, S3-212680, S3-212937, S3-212939, S3-212951, S3-212952, S3-213090, S3-213112, S3-213116, S3-213117, S3-213131, S3-213135, S3-213211, and </w:t>
            </w:r>
            <w:r w:rsidR="00324CF1">
              <w:rPr>
                <w:rFonts w:hint="eastAsia"/>
                <w:sz w:val="16"/>
                <w:szCs w:val="16"/>
                <w:lang w:eastAsia="zh-CN"/>
              </w:rPr>
              <w:t>S</w:t>
            </w:r>
            <w:r>
              <w:rPr>
                <w:sz w:val="16"/>
                <w:szCs w:val="16"/>
              </w:rPr>
              <w:t>3-213212.</w:t>
            </w:r>
          </w:p>
        </w:tc>
        <w:tc>
          <w:tcPr>
            <w:tcW w:w="708" w:type="dxa"/>
            <w:shd w:val="solid" w:color="FFFFFF" w:fill="auto"/>
          </w:tcPr>
          <w:p w:rsidR="00383F6C" w:rsidRDefault="00383F6C" w:rsidP="00383F6C">
            <w:pPr>
              <w:pStyle w:val="TAC"/>
              <w:rPr>
                <w:sz w:val="16"/>
                <w:szCs w:val="16"/>
              </w:rPr>
            </w:pPr>
            <w:r>
              <w:rPr>
                <w:sz w:val="16"/>
                <w:szCs w:val="16"/>
              </w:rPr>
              <w:t>0.7.0</w:t>
            </w:r>
          </w:p>
        </w:tc>
      </w:tr>
    </w:tbl>
    <w:p w:rsidR="00080512" w:rsidRDefault="00080512"/>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269A" w:rsidRDefault="0000269A">
      <w:r>
        <w:separator/>
      </w:r>
    </w:p>
  </w:endnote>
  <w:endnote w:type="continuationSeparator" w:id="0">
    <w:p w:rsidR="0000269A" w:rsidRDefault="000026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2B1B" w:rsidRDefault="00CB2B1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269A" w:rsidRDefault="0000269A">
      <w:r>
        <w:separator/>
      </w:r>
    </w:p>
  </w:footnote>
  <w:footnote w:type="continuationSeparator" w:id="0">
    <w:p w:rsidR="0000269A" w:rsidRDefault="000026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2B1B" w:rsidRDefault="00CB2B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532A">
      <w:rPr>
        <w:rFonts w:ascii="Arial" w:hAnsi="Arial" w:cs="Arial"/>
        <w:b/>
        <w:noProof/>
        <w:sz w:val="18"/>
        <w:szCs w:val="18"/>
      </w:rPr>
      <w:t>3GPP TR 33.839 V0.7.0 (2021-08)</w:t>
    </w:r>
    <w:r>
      <w:rPr>
        <w:rFonts w:ascii="Arial" w:hAnsi="Arial" w:cs="Arial"/>
        <w:b/>
        <w:sz w:val="18"/>
        <w:szCs w:val="18"/>
      </w:rPr>
      <w:fldChar w:fldCharType="end"/>
    </w:r>
  </w:p>
  <w:p w:rsidR="00CB2B1B" w:rsidRDefault="00CB2B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A532A">
      <w:rPr>
        <w:rFonts w:ascii="Arial" w:hAnsi="Arial" w:cs="Arial"/>
        <w:b/>
        <w:noProof/>
        <w:sz w:val="18"/>
        <w:szCs w:val="18"/>
      </w:rPr>
      <w:t>76</w:t>
    </w:r>
    <w:r>
      <w:rPr>
        <w:rFonts w:ascii="Arial" w:hAnsi="Arial" w:cs="Arial"/>
        <w:b/>
        <w:sz w:val="18"/>
        <w:szCs w:val="18"/>
      </w:rPr>
      <w:fldChar w:fldCharType="end"/>
    </w:r>
  </w:p>
  <w:p w:rsidR="00CB2B1B" w:rsidRDefault="00CB2B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532A">
      <w:rPr>
        <w:rFonts w:ascii="Arial" w:hAnsi="Arial" w:cs="Arial"/>
        <w:b/>
        <w:noProof/>
        <w:sz w:val="18"/>
        <w:szCs w:val="18"/>
      </w:rPr>
      <w:t>Release 17</w:t>
    </w:r>
    <w:r>
      <w:rPr>
        <w:rFonts w:ascii="Arial" w:hAnsi="Arial" w:cs="Arial"/>
        <w:b/>
        <w:sz w:val="18"/>
        <w:szCs w:val="18"/>
      </w:rPr>
      <w:fldChar w:fldCharType="end"/>
    </w:r>
  </w:p>
  <w:p w:rsidR="00CB2B1B" w:rsidRDefault="00CB2B1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9A"/>
    <w:rsid w:val="00013AE2"/>
    <w:rsid w:val="00014DBC"/>
    <w:rsid w:val="000203B5"/>
    <w:rsid w:val="00027759"/>
    <w:rsid w:val="00033397"/>
    <w:rsid w:val="00040095"/>
    <w:rsid w:val="00051834"/>
    <w:rsid w:val="000519E8"/>
    <w:rsid w:val="00054A22"/>
    <w:rsid w:val="00062023"/>
    <w:rsid w:val="000655A6"/>
    <w:rsid w:val="00080512"/>
    <w:rsid w:val="000A2D6B"/>
    <w:rsid w:val="000A6FD8"/>
    <w:rsid w:val="000C47C3"/>
    <w:rsid w:val="000D58AB"/>
    <w:rsid w:val="000D75D0"/>
    <w:rsid w:val="001038E1"/>
    <w:rsid w:val="00103FB1"/>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36A8"/>
    <w:rsid w:val="002A1B54"/>
    <w:rsid w:val="002A5E8C"/>
    <w:rsid w:val="002B6339"/>
    <w:rsid w:val="002C4DF0"/>
    <w:rsid w:val="002C65B3"/>
    <w:rsid w:val="002C6F25"/>
    <w:rsid w:val="002E00EE"/>
    <w:rsid w:val="002F3C56"/>
    <w:rsid w:val="003172DC"/>
    <w:rsid w:val="00324CF1"/>
    <w:rsid w:val="00340BFC"/>
    <w:rsid w:val="0035462D"/>
    <w:rsid w:val="003723A3"/>
    <w:rsid w:val="003765B8"/>
    <w:rsid w:val="00383F6C"/>
    <w:rsid w:val="003936FF"/>
    <w:rsid w:val="00395300"/>
    <w:rsid w:val="003A64A4"/>
    <w:rsid w:val="003C3971"/>
    <w:rsid w:val="003C634D"/>
    <w:rsid w:val="003F333F"/>
    <w:rsid w:val="003F6A4F"/>
    <w:rsid w:val="004017EB"/>
    <w:rsid w:val="00423334"/>
    <w:rsid w:val="00433319"/>
    <w:rsid w:val="00433A62"/>
    <w:rsid w:val="004345EC"/>
    <w:rsid w:val="0044792A"/>
    <w:rsid w:val="00465515"/>
    <w:rsid w:val="00466C0F"/>
    <w:rsid w:val="004A3169"/>
    <w:rsid w:val="004B4AAA"/>
    <w:rsid w:val="004B7356"/>
    <w:rsid w:val="004C22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A1383"/>
    <w:rsid w:val="007B31A1"/>
    <w:rsid w:val="007B5F2F"/>
    <w:rsid w:val="007B600E"/>
    <w:rsid w:val="007C437A"/>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0019"/>
    <w:rsid w:val="00922431"/>
    <w:rsid w:val="00934C92"/>
    <w:rsid w:val="00942EC2"/>
    <w:rsid w:val="009436CF"/>
    <w:rsid w:val="009540E1"/>
    <w:rsid w:val="009562B3"/>
    <w:rsid w:val="00956D28"/>
    <w:rsid w:val="0096705C"/>
    <w:rsid w:val="009675A8"/>
    <w:rsid w:val="009763A6"/>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5E2A"/>
    <w:rsid w:val="00CF0CE2"/>
    <w:rsid w:val="00CF2717"/>
    <w:rsid w:val="00CF27C4"/>
    <w:rsid w:val="00CF5000"/>
    <w:rsid w:val="00D06842"/>
    <w:rsid w:val="00D51F1D"/>
    <w:rsid w:val="00D53C3F"/>
    <w:rsid w:val="00D5505C"/>
    <w:rsid w:val="00D57972"/>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A532A"/>
    <w:rsid w:val="00FB0EF1"/>
    <w:rsid w:val="00FB5634"/>
    <w:rsid w:val="00FC1192"/>
    <w:rsid w:val="00FD73B6"/>
    <w:rsid w:val="00FD7C4A"/>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 w:type="character" w:customStyle="1" w:styleId="31">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package" Target="embeddings/Microsoft_Visio___2.vsdx"/><Relationship Id="rId34" Type="http://schemas.openxmlformats.org/officeDocument/2006/relationships/oleObject" Target="embeddings/Microsoft_Visio_2003-2010___3.vsd"/><Relationship Id="rId42" Type="http://schemas.openxmlformats.org/officeDocument/2006/relationships/package" Target="embeddings/Microsoft_Visio___6.vsdx"/><Relationship Id="rId47" Type="http://schemas.openxmlformats.org/officeDocument/2006/relationships/image" Target="media/image23.emf"/><Relationship Id="rId50" Type="http://schemas.openxmlformats.org/officeDocument/2006/relationships/package" Target="embeddings/Microsoft_Visio___9.vsdx"/><Relationship Id="rId55" Type="http://schemas.openxmlformats.org/officeDocument/2006/relationships/image" Target="media/image27.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package" Target="embeddings/Microsoft_Visio___4.vsdx"/><Relationship Id="rId11" Type="http://schemas.openxmlformats.org/officeDocument/2006/relationships/hyperlink" Target="http://openid.net/specs/openid-connect-core-1_0.html" TargetMode="External"/><Relationship Id="rId24" Type="http://schemas.openxmlformats.org/officeDocument/2006/relationships/image" Target="media/image10.emf"/><Relationship Id="rId32" Type="http://schemas.openxmlformats.org/officeDocument/2006/relationships/package" Target="embeddings/Microsoft_Visio___5.vsdx"/><Relationship Id="rId37" Type="http://schemas.openxmlformats.org/officeDocument/2006/relationships/oleObject" Target="embeddings/Microsoft_Visio_2003-2010___4.vsd"/><Relationship Id="rId40" Type="http://schemas.openxmlformats.org/officeDocument/2006/relationships/oleObject" Target="embeddings/Microsoft_Visio_2003-2010___5.vsd"/><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package" Target="embeddings/Microsoft_Visio___1.vsdx"/><Relationship Id="rId22" Type="http://schemas.openxmlformats.org/officeDocument/2006/relationships/image" Target="media/image9.emf"/><Relationship Id="rId27" Type="http://schemas.openxmlformats.org/officeDocument/2006/relationships/oleObject" Target="embeddings/Microsoft_Visio_2003-2010___2.vsd"/><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oleObject" Target="embeddings/Microsoft_Visio_2003-2010___6.vsd"/><Relationship Id="rId56" Type="http://schemas.openxmlformats.org/officeDocument/2006/relationships/hyperlink" Target="https://www.3gpp.org/ftp/TSG_SA/WG3_Security/TSGS3_102e/Docs/S3-210633.zip" TargetMode="Externa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hyperlink" Target="https://nvlpubs.nist.gov/nistpubs/SpecialPublications/NIST.SP.800-63c.pdf" TargetMode="External"/><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package" Target="embeddings/Microsoft_Visio___8.vsdx"/><Relationship Id="rId59"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package" Target="embeddings/Microsoft_Visio___1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package" Target="embeddings/Microsoft_Visio___3.vsdx"/><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hyperlink" Target="https://www.3gpp.org/ftp/TSG_SA/WG3_Security/TSGS3_103e/Docs/S3-212234.zip" TargetMode="External"/><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Visio___7.vsdx"/><Relationship Id="rId52" Type="http://schemas.openxmlformats.org/officeDocument/2006/relationships/package" Target="embeddings/Microsoft_Visio___10.vsdx"/><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15322F-A599-48D7-8545-D52AA74DC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2453</TotalTime>
  <Pages>76</Pages>
  <Words>27031</Words>
  <Characters>154083</Characters>
  <Application>Microsoft Office Word</Application>
  <DocSecurity>0</DocSecurity>
  <Lines>1284</Lines>
  <Paragraphs>361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zhangbo</cp:lastModifiedBy>
  <cp:revision>10</cp:revision>
  <cp:lastPrinted>2019-02-25T14:05:00Z</cp:lastPrinted>
  <dcterms:created xsi:type="dcterms:W3CDTF">2021-08-28T07:41:00Z</dcterms:created>
  <dcterms:modified xsi:type="dcterms:W3CDTF">2021-09-03T01:26:00Z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(3)+0qq06H/QLyhNJh1exwLaLykOUU0WSf0o7Gcr1SVrKXYBvA/hDMR9Rzkhoy98wjmP4muC0vh
bs89Y0kWdz39JJofQccZUm7gLhu/g29plQEoAq2/HA5InhW4Yp+0nQ7Y4rJCTUJDvF6kEVCz
j286AeFX2nflug0C1tYBxGM1uhRSvoswJfANiUN2kCvJlupwCLXG/MpKjCC9RSj9G1Ua3Tgz
09ChUKA6ElSLN1636o</vt:lpwstr>
  </property>
  <property fmtid="{D5CDD505-2E9C-101B-9397-08002B2CF9AE}" pid="3" name="_2015_ms_pID_7253431">
    <vt:lpwstr>ZNR9MvAfJaCsBAEyHlkQxpw3ZCq5wTY5gd0tvJ7UmDsnBfKsjTkBeu
10oWgBfQhWa+wXjrBSSSkgNgteIYZ95leMIT4S5EntS9i75l68oK4R4LCltpiQ+0vW65485/
ts61nIf7oaAu3ifvGsgVMd/vBdoD+pAh+pVTxJA3AjctwMznHSaY5fQbBTwnGdWf48BPofvw
iL2F2lYK7h4ONk9Wz2tGn6TQ2Da/+u/fJhb5</vt:lpwstr>
  </property>
  <property fmtid="{D5CDD505-2E9C-101B-9397-08002B2CF9AE}" pid="4" name="_2015_ms_pID_7253432">
    <vt:lpwstr>2g==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